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966452" w14:textId="4CD87F51" w:rsidR="00BF156F" w:rsidRDefault="00830190" w:rsidP="00830190">
      <w:pPr>
        <w:rPr>
          <w:rFonts w:ascii="Calibri" w:eastAsia="Calibri" w:hAnsi="Calibri" w:cs="Times New Roman"/>
          <w:b/>
          <w:lang w:val="en-GB"/>
        </w:rPr>
      </w:pPr>
      <w:r w:rsidRPr="00830190">
        <w:rPr>
          <w:rFonts w:ascii="Calibri" w:eastAsia="Calibri" w:hAnsi="Calibri" w:cs="Times New Roman"/>
          <w:b/>
          <w:lang w:val="en-GB"/>
        </w:rPr>
        <w:t xml:space="preserve">Additional File 1. </w:t>
      </w:r>
      <w:r w:rsidR="00BF156F" w:rsidRPr="00830190">
        <w:rPr>
          <w:rFonts w:ascii="Calibri" w:eastAsia="Calibri" w:hAnsi="Calibri" w:cs="Times New Roman"/>
          <w:b/>
          <w:lang w:val="en-GB"/>
        </w:rPr>
        <w:t>EVIPNet Europe</w:t>
      </w:r>
    </w:p>
    <w:p w14:paraId="28991E78" w14:textId="77777777" w:rsidR="00C820E6" w:rsidRPr="00BF156F" w:rsidRDefault="00C820E6" w:rsidP="00830190">
      <w:pPr>
        <w:rPr>
          <w:rFonts w:ascii="Calibri" w:eastAsia="Calibri" w:hAnsi="Calibri" w:cs="Times New Roman"/>
          <w:b/>
          <w:lang w:val="en-GB"/>
        </w:rPr>
      </w:pPr>
    </w:p>
    <w:p w14:paraId="3111A042" w14:textId="59A7420B" w:rsidR="00830190" w:rsidRPr="00830190" w:rsidRDefault="00830190" w:rsidP="00830190">
      <w:pPr>
        <w:rPr>
          <w:rFonts w:ascii="Calibri" w:eastAsia="Calibri" w:hAnsi="Calibri" w:cs="Times New Roman"/>
          <w:b/>
          <w:sz w:val="22"/>
          <w:szCs w:val="22"/>
          <w:lang w:val="en-GB"/>
        </w:rPr>
      </w:pPr>
      <w:r w:rsidRPr="00830190">
        <w:rPr>
          <w:rFonts w:ascii="Calibri" w:eastAsia="Calibri" w:hAnsi="Calibri" w:cs="Times New Roman"/>
          <w:b/>
          <w:sz w:val="22"/>
          <w:szCs w:val="22"/>
          <w:lang w:val="en-GB"/>
        </w:rPr>
        <w:t xml:space="preserve">Context and strategic directions </w:t>
      </w:r>
    </w:p>
    <w:p w14:paraId="0C3DC372" w14:textId="0D72F764" w:rsidR="00830190" w:rsidRPr="00830190" w:rsidRDefault="00830190" w:rsidP="00830190">
      <w:pPr>
        <w:rPr>
          <w:rFonts w:ascii="Calibri" w:eastAsia="Calibri" w:hAnsi="Calibri" w:cs="Calibri"/>
          <w:sz w:val="22"/>
          <w:szCs w:val="22"/>
          <w:lang w:val="en-GB" w:eastAsia="en-GB"/>
        </w:rPr>
      </w:pPr>
      <w:r w:rsidRPr="00830190">
        <w:rPr>
          <w:rFonts w:ascii="Calibri" w:eastAsia="Calibri" w:hAnsi="Calibri" w:cs="Times New Roman"/>
          <w:sz w:val="22"/>
          <w:szCs w:val="22"/>
          <w:lang w:val="en-GB"/>
        </w:rPr>
        <w:t xml:space="preserve">EVIPNet Europe </w:t>
      </w:r>
      <w:r w:rsidR="002217C1">
        <w:rPr>
          <w:rFonts w:ascii="Calibri" w:eastAsia="Calibri" w:hAnsi="Calibri" w:cs="Times New Roman"/>
          <w:sz w:val="22"/>
          <w:szCs w:val="22"/>
          <w:lang w:val="en-GB"/>
        </w:rPr>
        <w:fldChar w:fldCharType="begin"/>
      </w:r>
      <w:r w:rsidR="0008310E">
        <w:rPr>
          <w:rFonts w:ascii="Calibri" w:eastAsia="Calibri" w:hAnsi="Calibri" w:cs="Times New Roman"/>
          <w:sz w:val="22"/>
          <w:szCs w:val="22"/>
          <w:lang w:val="en-GB"/>
        </w:rPr>
        <w:instrText xml:space="preserve"> ADDIN EN.CITE &lt;EndNote&gt;&lt;Cite&gt;&lt;Author&gt;WHO Regional Office for Europe&lt;/Author&gt;&lt;Year&gt;2015&lt;/Year&gt;&lt;RecNum&gt;273&lt;/RecNum&gt;&lt;DisplayText&gt;[1]&lt;/DisplayText&gt;&lt;record&gt;&lt;rec-number&gt;273&lt;/rec-number&gt;&lt;foreign-keys&gt;&lt;key app="EN" db-id="afdzzs907awervezxwnpawzgtp9zrtxxs9rr" timestamp="1570045054"&gt;273&lt;/key&gt;&lt;/foreign-keys&gt;&lt;ref-type name="Report"&gt;27&lt;/ref-type&gt;&lt;contributors&gt;&lt;authors&gt;&lt;author&gt;WHO Regional Office for Europe,&lt;/author&gt;&lt;/authors&gt;&lt;/contributors&gt;&lt;titles&gt;&lt;title&gt;EVIPNet Europe Strategic Plan 2013-17&lt;/title&gt;&lt;/titles&gt;&lt;dates&gt;&lt;year&gt;2015&lt;/year&gt;&lt;pub-dates&gt;&lt;date&gt;2015&lt;/date&gt;&lt;/pub-dates&gt;&lt;/dates&gt;&lt;pub-location&gt;Copenhagen&lt;/pub-location&gt;&lt;publisher&gt;World Health Organisation Regional Office for Europe&lt;/publisher&gt;&lt;urls&gt;&lt;related-urls&gt;&lt;url&gt;http://www.euro.who.int/__data/assets/pdf_file/0009/291636/EVIPNet-Europe-strategic-plan-2013-17-en.pdf&lt;/url&gt;&lt;/related-urls&gt;&lt;/urls&gt;&lt;/record&gt;&lt;/Cite&gt;&lt;/EndNote&gt;</w:instrText>
      </w:r>
      <w:r w:rsidR="002217C1">
        <w:rPr>
          <w:rFonts w:ascii="Calibri" w:eastAsia="Calibri" w:hAnsi="Calibri" w:cs="Times New Roman"/>
          <w:sz w:val="22"/>
          <w:szCs w:val="22"/>
          <w:lang w:val="en-GB"/>
        </w:rPr>
        <w:fldChar w:fldCharType="separate"/>
      </w:r>
      <w:r w:rsidR="0008310E">
        <w:rPr>
          <w:rFonts w:ascii="Calibri" w:eastAsia="Calibri" w:hAnsi="Calibri" w:cs="Times New Roman"/>
          <w:noProof/>
          <w:sz w:val="22"/>
          <w:szCs w:val="22"/>
          <w:lang w:val="en-GB"/>
        </w:rPr>
        <w:t>[1]</w:t>
      </w:r>
      <w:r w:rsidR="002217C1">
        <w:rPr>
          <w:rFonts w:ascii="Calibri" w:eastAsia="Calibri" w:hAnsi="Calibri" w:cs="Times New Roman"/>
          <w:sz w:val="22"/>
          <w:szCs w:val="22"/>
          <w:lang w:val="en-GB"/>
        </w:rPr>
        <w:fldChar w:fldCharType="end"/>
      </w:r>
      <w:r w:rsidR="00090AE5">
        <w:rPr>
          <w:rFonts w:ascii="Calibri" w:eastAsia="Calibri" w:hAnsi="Calibri" w:cs="Times New Roman"/>
          <w:sz w:val="22"/>
          <w:szCs w:val="22"/>
          <w:lang w:val="en-GB"/>
        </w:rPr>
        <w:t xml:space="preserve"> </w:t>
      </w:r>
      <w:r w:rsidRPr="00830190">
        <w:rPr>
          <w:rFonts w:ascii="Calibri" w:eastAsia="Calibri" w:hAnsi="Calibri" w:cs="Times New Roman"/>
          <w:sz w:val="22"/>
          <w:szCs w:val="22"/>
          <w:lang w:val="en-GB"/>
        </w:rPr>
        <w:t xml:space="preserve">links with a number of WHO strategic documents and initiatives, including the Sustainable Development Goals </w:t>
      </w:r>
      <w:r w:rsidRPr="00830190">
        <w:rPr>
          <w:rFonts w:ascii="Calibri" w:eastAsia="Calibri" w:hAnsi="Calibri" w:cs="Times New Roman"/>
          <w:sz w:val="22"/>
          <w:szCs w:val="22"/>
          <w:lang w:val="en-GB"/>
        </w:rPr>
        <w:fldChar w:fldCharType="begin"/>
      </w:r>
      <w:r w:rsidR="0008310E">
        <w:rPr>
          <w:rFonts w:ascii="Calibri" w:eastAsia="Calibri" w:hAnsi="Calibri" w:cs="Times New Roman"/>
          <w:sz w:val="22"/>
          <w:szCs w:val="22"/>
          <w:lang w:val="en-GB"/>
        </w:rPr>
        <w:instrText xml:space="preserve"> ADDIN EN.CITE &lt;EndNote&gt;&lt;Cite&gt;&lt;Author&gt;UN&lt;/Author&gt;&lt;Year&gt;2015&lt;/Year&gt;&lt;RecNum&gt;274&lt;/RecNum&gt;&lt;DisplayText&gt;[2]&lt;/DisplayText&gt;&lt;record&gt;&lt;rec-number&gt;274&lt;/rec-number&gt;&lt;foreign-keys&gt;&lt;key app="EN" db-id="afdzzs907awervezxwnpawzgtp9zrtxxs9rr" timestamp="1570045732"&gt;274&lt;/key&gt;&lt;/foreign-keys&gt;&lt;ref-type name="Report"&gt;27&lt;/ref-type&gt;&lt;contributors&gt;&lt;authors&gt;&lt;author&gt;UN,&lt;/author&gt;&lt;/authors&gt;&lt;/contributors&gt;&lt;titles&gt;&lt;title&gt;Transorming our world: the 2030 agenda for sustainable development. A/RES/70/1&lt;/title&gt;&lt;/titles&gt;&lt;dates&gt;&lt;year&gt;2015&lt;/year&gt;&lt;/dates&gt;&lt;pub-location&gt;Geneva&lt;/pub-location&gt;&lt;publisher&gt;United Nations&lt;/publisher&gt;&lt;urls&gt;&lt;related-urls&gt;&lt;url&gt;sustainabledevelopment.un.org&lt;/url&gt;&lt;/related-urls&gt;&lt;/urls&gt;&lt;/record&gt;&lt;/Cite&gt;&lt;/EndNote&gt;</w:instrText>
      </w:r>
      <w:r w:rsidRPr="00830190">
        <w:rPr>
          <w:rFonts w:ascii="Calibri" w:eastAsia="Calibri" w:hAnsi="Calibri" w:cs="Times New Roman"/>
          <w:sz w:val="22"/>
          <w:szCs w:val="22"/>
          <w:lang w:val="en-GB"/>
        </w:rPr>
        <w:fldChar w:fldCharType="separate"/>
      </w:r>
      <w:r w:rsidR="0008310E">
        <w:rPr>
          <w:rFonts w:ascii="Calibri" w:eastAsia="Calibri" w:hAnsi="Calibri" w:cs="Times New Roman"/>
          <w:noProof/>
          <w:sz w:val="22"/>
          <w:szCs w:val="22"/>
          <w:lang w:val="en-GB"/>
        </w:rPr>
        <w:t>[2]</w:t>
      </w:r>
      <w:r w:rsidRPr="00830190">
        <w:rPr>
          <w:rFonts w:ascii="Calibri" w:eastAsia="Calibri" w:hAnsi="Calibri" w:cs="Times New Roman"/>
          <w:sz w:val="22"/>
          <w:szCs w:val="22"/>
          <w:lang w:val="en-GB"/>
        </w:rPr>
        <w:fldChar w:fldCharType="end"/>
      </w:r>
      <w:r w:rsidRPr="00830190">
        <w:rPr>
          <w:rFonts w:ascii="Calibri" w:eastAsia="Calibri" w:hAnsi="Calibri" w:cs="Times New Roman"/>
          <w:sz w:val="22"/>
          <w:szCs w:val="22"/>
          <w:lang w:val="en-GB"/>
        </w:rPr>
        <w:t>, t</w:t>
      </w:r>
      <w:r w:rsidRPr="00830190">
        <w:rPr>
          <w:rFonts w:ascii="Calibri" w:eastAsia="Calibri" w:hAnsi="Calibri" w:cs="Calibri"/>
          <w:sz w:val="22"/>
          <w:szCs w:val="22"/>
          <w:lang w:val="en-GB" w:eastAsia="en-GB"/>
        </w:rPr>
        <w:t xml:space="preserve">he European policy framework Health 2020 </w:t>
      </w:r>
      <w:r w:rsidRPr="00830190">
        <w:rPr>
          <w:rFonts w:ascii="Calibri" w:eastAsia="Calibri" w:hAnsi="Calibri" w:cs="Times New Roman"/>
          <w:sz w:val="22"/>
          <w:szCs w:val="22"/>
          <w:lang w:val="en-GB"/>
        </w:rPr>
        <w:fldChar w:fldCharType="begin"/>
      </w:r>
      <w:r w:rsidR="0008310E">
        <w:rPr>
          <w:rFonts w:ascii="Calibri" w:eastAsia="Calibri" w:hAnsi="Calibri" w:cs="Times New Roman"/>
          <w:sz w:val="22"/>
          <w:szCs w:val="22"/>
          <w:lang w:val="en-GB"/>
        </w:rPr>
        <w:instrText xml:space="preserve"> ADDIN EN.CITE &lt;EndNote&gt;&lt;Cite&gt;&lt;Author&gt;WHO Regional Office for Europe&lt;/Author&gt;&lt;Year&gt;2017&lt;/Year&gt;&lt;RecNum&gt;263&lt;/RecNum&gt;&lt;DisplayText&gt;[3]&lt;/DisplayText&gt;&lt;record&gt;&lt;rec-number&gt;263&lt;/rec-number&gt;&lt;foreign-keys&gt;&lt;key app="EN" db-id="afdzzs907awervezxwnpawzgtp9zrtxxs9rr" timestamp="1569694035"&gt;263&lt;/key&gt;&lt;/foreign-keys&gt;&lt;ref-type name="Report"&gt;27&lt;/ref-type&gt;&lt;contributors&gt;&lt;authors&gt;&lt;author&gt;WHO Regional Office for Europe,&lt;/author&gt;&lt;/authors&gt;&lt;/contributors&gt;&lt;titles&gt;&lt;title&gt;Health 2020: a European policy framework supporting action across government and society for health and well-being&lt;/title&gt;&lt;/titles&gt;&lt;dates&gt;&lt;year&gt;2017&lt;/year&gt;&lt;pub-dates&gt;&lt;date&gt;2017/03//&lt;/date&gt;&lt;/pub-dates&gt;&lt;/dates&gt;&lt;pub-location&gt;Copenhagen&lt;/pub-location&gt;&lt;publisher&gt;World Health Organization&lt;/publisher&gt;&lt;urls&gt;&lt;related-urls&gt;&lt;url&gt;http://www.euro.who.int/en/health-topics/health-policy/health-2020-the-european-policy-for-health-and-well-being/publications/2013/health-2020-a-european-policy-framework-supporting-action-across-government-and-society-for-health-and-well-being&lt;/url&gt;&lt;/related-urls&gt;&lt;/urls&gt;&lt;/record&gt;&lt;/Cite&gt;&lt;/EndNote&gt;</w:instrText>
      </w:r>
      <w:r w:rsidRPr="00830190">
        <w:rPr>
          <w:rFonts w:ascii="Calibri" w:eastAsia="Calibri" w:hAnsi="Calibri" w:cs="Times New Roman"/>
          <w:sz w:val="22"/>
          <w:szCs w:val="22"/>
          <w:lang w:val="en-GB"/>
        </w:rPr>
        <w:fldChar w:fldCharType="separate"/>
      </w:r>
      <w:r w:rsidR="0008310E">
        <w:rPr>
          <w:rFonts w:ascii="Calibri" w:eastAsia="Calibri" w:hAnsi="Calibri" w:cs="Times New Roman"/>
          <w:noProof/>
          <w:sz w:val="22"/>
          <w:szCs w:val="22"/>
          <w:lang w:val="en-GB"/>
        </w:rPr>
        <w:t>[3]</w:t>
      </w:r>
      <w:r w:rsidRPr="00830190">
        <w:rPr>
          <w:rFonts w:ascii="Calibri" w:eastAsia="Calibri" w:hAnsi="Calibri" w:cs="Times New Roman"/>
          <w:sz w:val="22"/>
          <w:szCs w:val="22"/>
          <w:lang w:val="en-GB"/>
        </w:rPr>
        <w:fldChar w:fldCharType="end"/>
      </w:r>
      <w:r w:rsidRPr="00830190">
        <w:rPr>
          <w:rFonts w:ascii="Calibri" w:eastAsia="Calibri" w:hAnsi="Calibri" w:cs="Times New Roman"/>
          <w:sz w:val="22"/>
          <w:szCs w:val="22"/>
          <w:lang w:val="en-GB"/>
        </w:rPr>
        <w:t>, and t</w:t>
      </w:r>
      <w:r w:rsidRPr="00830190">
        <w:rPr>
          <w:rFonts w:ascii="Calibri" w:eastAsia="Calibri" w:hAnsi="Calibri" w:cs="Calibri"/>
          <w:sz w:val="22"/>
          <w:szCs w:val="22"/>
          <w:lang w:val="en-GB" w:eastAsia="en-GB"/>
        </w:rPr>
        <w:t xml:space="preserve">he Action Plan to strengthen the use of evidence, information and research for policy-making in the WHO European Region </w:t>
      </w:r>
      <w:r w:rsidRPr="00830190">
        <w:rPr>
          <w:rFonts w:ascii="Calibri" w:eastAsia="Calibri" w:hAnsi="Calibri" w:cs="Calibri"/>
          <w:sz w:val="22"/>
          <w:szCs w:val="22"/>
          <w:lang w:val="en-GB" w:eastAsia="en-GB"/>
        </w:rPr>
        <w:fldChar w:fldCharType="begin"/>
      </w:r>
      <w:r w:rsidR="0008310E">
        <w:rPr>
          <w:rFonts w:ascii="Calibri" w:eastAsia="Calibri" w:hAnsi="Calibri" w:cs="Calibri"/>
          <w:sz w:val="22"/>
          <w:szCs w:val="22"/>
          <w:lang w:val="en-GB" w:eastAsia="en-GB"/>
        </w:rPr>
        <w:instrText xml:space="preserve"> ADDIN EN.CITE &lt;EndNote&gt;&lt;Cite&gt;&lt;Author&gt;WHO Regional Office for Europe&lt;/Author&gt;&lt;Year&gt;2016&lt;/Year&gt;&lt;RecNum&gt;275&lt;/RecNum&gt;&lt;DisplayText&gt;[4]&lt;/DisplayText&gt;&lt;record&gt;&lt;rec-number&gt;275&lt;/rec-number&gt;&lt;foreign-keys&gt;&lt;key app="EN" db-id="afdzzs907awervezxwnpawzgtp9zrtxxs9rr" timestamp="1570045993"&gt;275&lt;/key&gt;&lt;/foreign-keys&gt;&lt;ref-type name="Report"&gt;27&lt;/ref-type&gt;&lt;contributors&gt;&lt;authors&gt;&lt;author&gt;WHO Regional Office for Europe,&lt;/author&gt;&lt;/authors&gt;&lt;/contributors&gt;&lt;titles&gt;&lt;title&gt;EUR/RC66/12 Action plan to strengthen the use of evidence, information and research for policy-making in the WHO European Region&lt;/title&gt;&lt;/titles&gt;&lt;dates&gt;&lt;year&gt;2016&lt;/year&gt;&lt;/dates&gt;&lt;pub-location&gt;Copenhagen&lt;/pub-location&gt;&lt;publisher&gt;WHO Regional Office for Europe&lt;/publisher&gt;&lt;urls&gt;&lt;related-urls&gt;&lt;url&gt;http://www.euro.who.int/en/who-we-are/governance&lt;/url&gt;&lt;/related-urls&gt;&lt;/urls&gt;&lt;/record&gt;&lt;/Cite&gt;&lt;/EndNote&gt;</w:instrText>
      </w:r>
      <w:r w:rsidRPr="00830190">
        <w:rPr>
          <w:rFonts w:ascii="Calibri" w:eastAsia="Calibri" w:hAnsi="Calibri" w:cs="Calibri"/>
          <w:sz w:val="22"/>
          <w:szCs w:val="22"/>
          <w:lang w:val="en-GB" w:eastAsia="en-GB"/>
        </w:rPr>
        <w:fldChar w:fldCharType="separate"/>
      </w:r>
      <w:r w:rsidR="0008310E">
        <w:rPr>
          <w:rFonts w:ascii="Calibri" w:eastAsia="Calibri" w:hAnsi="Calibri" w:cs="Calibri"/>
          <w:noProof/>
          <w:sz w:val="22"/>
          <w:szCs w:val="22"/>
          <w:lang w:val="en-GB" w:eastAsia="en-GB"/>
        </w:rPr>
        <w:t>[4]</w:t>
      </w:r>
      <w:r w:rsidRPr="00830190">
        <w:rPr>
          <w:rFonts w:ascii="Calibri" w:eastAsia="Calibri" w:hAnsi="Calibri" w:cs="Calibri"/>
          <w:sz w:val="22"/>
          <w:szCs w:val="22"/>
          <w:lang w:val="en-GB" w:eastAsia="en-GB"/>
        </w:rPr>
        <w:fldChar w:fldCharType="end"/>
      </w:r>
      <w:r w:rsidRPr="00830190">
        <w:rPr>
          <w:rFonts w:ascii="Calibri" w:eastAsia="Calibri" w:hAnsi="Calibri" w:cs="Calibri"/>
          <w:sz w:val="22"/>
          <w:szCs w:val="22"/>
          <w:lang w:val="en-GB" w:eastAsia="en-GB"/>
        </w:rPr>
        <w:t xml:space="preserve">. EVIPNet Europe operates under the auspices of the WHO European Health Information Initiative </w:t>
      </w:r>
      <w:r w:rsidRPr="00830190">
        <w:rPr>
          <w:rFonts w:ascii="Calibri" w:eastAsia="Calibri" w:hAnsi="Calibri" w:cs="Calibri"/>
          <w:sz w:val="22"/>
          <w:szCs w:val="22"/>
          <w:lang w:val="en-GB" w:eastAsia="en-GB"/>
        </w:rPr>
        <w:fldChar w:fldCharType="begin"/>
      </w:r>
      <w:r w:rsidR="0008310E">
        <w:rPr>
          <w:rFonts w:ascii="Calibri" w:eastAsia="Calibri" w:hAnsi="Calibri" w:cs="Calibri"/>
          <w:sz w:val="22"/>
          <w:szCs w:val="22"/>
          <w:lang w:val="en-GB" w:eastAsia="en-GB"/>
        </w:rPr>
        <w:instrText xml:space="preserve"> ADDIN EN.CITE &lt;EndNote&gt;&lt;Cite&gt;&lt;Author&gt;WHO Regional Office for Europe&lt;/Author&gt;&lt;Year&gt;2018&lt;/Year&gt;&lt;RecNum&gt;276&lt;/RecNum&gt;&lt;DisplayText&gt;[5]&lt;/DisplayText&gt;&lt;record&gt;&lt;rec-number&gt;276&lt;/rec-number&gt;&lt;foreign-keys&gt;&lt;key app="EN" db-id="afdzzs907awervezxwnpawzgtp9zrtxxs9rr" timestamp="1570046757"&gt;276&lt;/key&gt;&lt;/foreign-keys&gt;&lt;ref-type name="Web Page"&gt;12&lt;/ref-type&gt;&lt;contributors&gt;&lt;authors&gt;&lt;author&gt;WHO Regional Office for Europe,&lt;/author&gt;&lt;/authors&gt;&lt;/contributors&gt;&lt;titles&gt;&lt;title&gt;European Health Information Initiative (EHI)&lt;/title&gt;&lt;/titles&gt;&lt;number&gt;2 October 2019&lt;/number&gt;&lt;dates&gt;&lt;year&gt;2018&lt;/year&gt;&lt;/dates&gt;&lt;publisher&gt;World Health Organization&lt;/publisher&gt;&lt;urls&gt;&lt;related-urls&gt;&lt;url&gt;http://www.euro.who.int/en/data-and-evidence/european-health-information-initiative-ehii&lt;/url&gt;&lt;/related-urls&gt;&lt;/urls&gt;&lt;access-date&gt;2018/05/14/&lt;/access-date&gt;&lt;/record&gt;&lt;/Cite&gt;&lt;/EndNote&gt;</w:instrText>
      </w:r>
      <w:r w:rsidRPr="00830190">
        <w:rPr>
          <w:rFonts w:ascii="Calibri" w:eastAsia="Calibri" w:hAnsi="Calibri" w:cs="Calibri"/>
          <w:sz w:val="22"/>
          <w:szCs w:val="22"/>
          <w:lang w:val="en-GB" w:eastAsia="en-GB"/>
        </w:rPr>
        <w:fldChar w:fldCharType="separate"/>
      </w:r>
      <w:r w:rsidR="0008310E">
        <w:rPr>
          <w:rFonts w:ascii="Calibri" w:eastAsia="Calibri" w:hAnsi="Calibri" w:cs="Calibri"/>
          <w:noProof/>
          <w:sz w:val="22"/>
          <w:szCs w:val="22"/>
          <w:lang w:val="en-GB" w:eastAsia="en-GB"/>
        </w:rPr>
        <w:t>[5]</w:t>
      </w:r>
      <w:r w:rsidRPr="00830190">
        <w:rPr>
          <w:rFonts w:ascii="Calibri" w:eastAsia="Calibri" w:hAnsi="Calibri" w:cs="Calibri"/>
          <w:sz w:val="22"/>
          <w:szCs w:val="22"/>
          <w:lang w:val="en-GB" w:eastAsia="en-GB"/>
        </w:rPr>
        <w:fldChar w:fldCharType="end"/>
      </w:r>
      <w:r w:rsidRPr="00830190">
        <w:rPr>
          <w:rFonts w:ascii="Calibri" w:eastAsia="Calibri" w:hAnsi="Calibri" w:cs="Calibri"/>
          <w:sz w:val="22"/>
          <w:szCs w:val="22"/>
          <w:lang w:val="en-GB" w:eastAsia="en-GB"/>
        </w:rPr>
        <w:t>.</w:t>
      </w:r>
    </w:p>
    <w:p w14:paraId="387F9A1F" w14:textId="77777777" w:rsidR="00830190" w:rsidRPr="00830190" w:rsidRDefault="00830190" w:rsidP="00830190">
      <w:pPr>
        <w:rPr>
          <w:rFonts w:ascii="Calibri" w:eastAsia="Calibri" w:hAnsi="Calibri" w:cs="Calibri"/>
          <w:sz w:val="22"/>
          <w:szCs w:val="22"/>
          <w:lang w:val="en-GB" w:eastAsia="en-GB"/>
        </w:rPr>
      </w:pPr>
    </w:p>
    <w:p w14:paraId="12486976" w14:textId="77D55E5E" w:rsidR="00830190" w:rsidRPr="00830190" w:rsidRDefault="00830190" w:rsidP="00830190">
      <w:pPr>
        <w:rPr>
          <w:rFonts w:ascii="Calibri" w:eastAsia="Calibri" w:hAnsi="Calibri" w:cs="Calibri"/>
          <w:sz w:val="22"/>
          <w:szCs w:val="22"/>
          <w:lang w:val="en-GB" w:eastAsia="en-GB"/>
        </w:rPr>
      </w:pPr>
      <w:r w:rsidRPr="00830190">
        <w:rPr>
          <w:rFonts w:ascii="Calibri" w:eastAsia="Calibri" w:hAnsi="Calibri" w:cs="Calibri"/>
          <w:sz w:val="22"/>
          <w:szCs w:val="22"/>
          <w:lang w:val="en-GB" w:eastAsia="en-GB"/>
        </w:rPr>
        <w:t>The strategic directions for EVIPNet Europe for the period 2013–17 were</w:t>
      </w:r>
      <w:r w:rsidR="0008310E">
        <w:rPr>
          <w:rFonts w:ascii="Calibri" w:eastAsia="Calibri" w:hAnsi="Calibri" w:cs="Calibri"/>
          <w:sz w:val="22"/>
          <w:szCs w:val="22"/>
          <w:lang w:val="en-GB" w:eastAsia="en-GB"/>
        </w:rPr>
        <w:t xml:space="preserve"> </w:t>
      </w:r>
      <w:r w:rsidR="00EA3865">
        <w:rPr>
          <w:rFonts w:ascii="Calibri" w:eastAsia="Calibri" w:hAnsi="Calibri" w:cs="Calibri"/>
          <w:sz w:val="22"/>
          <w:szCs w:val="22"/>
          <w:lang w:val="en-GB" w:eastAsia="en-GB"/>
        </w:rPr>
        <w:fldChar w:fldCharType="begin"/>
      </w:r>
      <w:r w:rsidR="00EA3865">
        <w:rPr>
          <w:rFonts w:ascii="Calibri" w:eastAsia="Calibri" w:hAnsi="Calibri" w:cs="Calibri"/>
          <w:sz w:val="22"/>
          <w:szCs w:val="22"/>
          <w:lang w:val="en-GB" w:eastAsia="en-GB"/>
        </w:rPr>
        <w:instrText xml:space="preserve"> ADDIN EN.CITE &lt;EndNote&gt;&lt;Cite&gt;&lt;Author&gt;WHO Regional Office for Europe&lt;/Author&gt;&lt;Year&gt;2015&lt;/Year&gt;&lt;RecNum&gt;273&lt;/RecNum&gt;&lt;DisplayText&gt;[1]&lt;/DisplayText&gt;&lt;record&gt;&lt;rec-number&gt;273&lt;/rec-number&gt;&lt;foreign-keys&gt;&lt;key app="EN" db-id="afdzzs907awervezxwnpawzgtp9zrtxxs9rr" timestamp="1570045054"&gt;273&lt;/key&gt;&lt;/foreign-keys&gt;&lt;ref-type name="Report"&gt;27&lt;/ref-type&gt;&lt;contributors&gt;&lt;authors&gt;&lt;author&gt;WHO Regional Office for Europe,&lt;/author&gt;&lt;/authors&gt;&lt;/contributors&gt;&lt;titles&gt;&lt;title&gt;EVIPNet Europe Strategic Plan 2013-17&lt;/title&gt;&lt;/titles&gt;&lt;dates&gt;&lt;year&gt;2015&lt;/year&gt;&lt;pub-dates&gt;&lt;date&gt;2015&lt;/date&gt;&lt;/pub-dates&gt;&lt;/dates&gt;&lt;pub-location&gt;Copenhagen&lt;/pub-location&gt;&lt;publisher&gt;World Health Organisation Regional Office for Europe&lt;/publisher&gt;&lt;urls&gt;&lt;related-urls&gt;&lt;url&gt;http://www.euro.who.int/__data/assets/pdf_file/0009/291636/EVIPNet-Europe-strategic-plan-2013-17-en.pdf&lt;/url&gt;&lt;/related-urls&gt;&lt;/urls&gt;&lt;/record&gt;&lt;/Cite&gt;&lt;/EndNote&gt;</w:instrText>
      </w:r>
      <w:r w:rsidR="00EA3865">
        <w:rPr>
          <w:rFonts w:ascii="Calibri" w:eastAsia="Calibri" w:hAnsi="Calibri" w:cs="Calibri"/>
          <w:sz w:val="22"/>
          <w:szCs w:val="22"/>
          <w:lang w:val="en-GB" w:eastAsia="en-GB"/>
        </w:rPr>
        <w:fldChar w:fldCharType="separate"/>
      </w:r>
      <w:r w:rsidR="00EA3865">
        <w:rPr>
          <w:rFonts w:ascii="Calibri" w:eastAsia="Calibri" w:hAnsi="Calibri" w:cs="Calibri"/>
          <w:noProof/>
          <w:sz w:val="22"/>
          <w:szCs w:val="22"/>
          <w:lang w:val="en-GB" w:eastAsia="en-GB"/>
        </w:rPr>
        <w:t>[1]</w:t>
      </w:r>
      <w:r w:rsidR="00EA3865">
        <w:rPr>
          <w:rFonts w:ascii="Calibri" w:eastAsia="Calibri" w:hAnsi="Calibri" w:cs="Calibri"/>
          <w:sz w:val="22"/>
          <w:szCs w:val="22"/>
          <w:lang w:val="en-GB" w:eastAsia="en-GB"/>
        </w:rPr>
        <w:fldChar w:fldCharType="end"/>
      </w:r>
      <w:r w:rsidRPr="00830190">
        <w:rPr>
          <w:rFonts w:ascii="Calibri" w:eastAsia="Calibri" w:hAnsi="Calibri" w:cs="Calibri"/>
          <w:sz w:val="22"/>
          <w:szCs w:val="22"/>
          <w:lang w:val="en-GB" w:eastAsia="en-GB"/>
        </w:rPr>
        <w:t>:</w:t>
      </w:r>
    </w:p>
    <w:p w14:paraId="7F02914E" w14:textId="77777777" w:rsidR="00830190" w:rsidRPr="00830190" w:rsidRDefault="00830190" w:rsidP="00830190">
      <w:pPr>
        <w:numPr>
          <w:ilvl w:val="0"/>
          <w:numId w:val="1"/>
        </w:numPr>
        <w:spacing w:before="120" w:after="160" w:line="259" w:lineRule="auto"/>
        <w:rPr>
          <w:rFonts w:ascii="Calibri" w:eastAsia="Calibri" w:hAnsi="Calibri" w:cs="Calibri"/>
          <w:sz w:val="22"/>
          <w:szCs w:val="22"/>
          <w:lang w:val="en-GB" w:eastAsia="en-GB"/>
        </w:rPr>
      </w:pPr>
      <w:r w:rsidRPr="00830190">
        <w:rPr>
          <w:rFonts w:ascii="Calibri" w:eastAsia="Calibri" w:hAnsi="Calibri" w:cs="Calibri"/>
          <w:i/>
          <w:sz w:val="22"/>
          <w:szCs w:val="22"/>
          <w:lang w:val="en-GB" w:eastAsia="en-GB"/>
        </w:rPr>
        <w:t>Support knowledge translation (KT) networks</w:t>
      </w:r>
      <w:r w:rsidRPr="00830190">
        <w:rPr>
          <w:rFonts w:ascii="Calibri" w:eastAsia="Calibri" w:hAnsi="Calibri" w:cs="Calibri"/>
          <w:sz w:val="22"/>
          <w:szCs w:val="22"/>
          <w:lang w:val="en-GB" w:eastAsia="en-GB"/>
        </w:rPr>
        <w:t>. EVIPNet Europe will assist in the establishment of knowledge translation platforms (KTPs), which are national networks dedicated to strengthening innovative health partnerships among researchers, policy-makers and civil society in their respective countries in order to enhance evidence-informed policy-making (EIP). These country-level KTPs will be complemented wherever required and made feasible by the establishment and/or strengthening of regional and subnational networks.</w:t>
      </w:r>
    </w:p>
    <w:p w14:paraId="208D5B71" w14:textId="77777777" w:rsidR="00830190" w:rsidRPr="00830190" w:rsidRDefault="00830190" w:rsidP="00830190">
      <w:pPr>
        <w:numPr>
          <w:ilvl w:val="0"/>
          <w:numId w:val="1"/>
        </w:numPr>
        <w:spacing w:before="120" w:after="160" w:line="259" w:lineRule="auto"/>
        <w:rPr>
          <w:rFonts w:ascii="Calibri" w:eastAsia="Calibri" w:hAnsi="Calibri" w:cs="Calibri"/>
          <w:sz w:val="22"/>
          <w:szCs w:val="22"/>
          <w:lang w:val="en-GB" w:eastAsia="en-GB"/>
        </w:rPr>
      </w:pPr>
      <w:r w:rsidRPr="00830190">
        <w:rPr>
          <w:rFonts w:ascii="Calibri" w:eastAsia="Calibri" w:hAnsi="Calibri" w:cs="Calibri"/>
          <w:i/>
          <w:sz w:val="22"/>
          <w:szCs w:val="22"/>
          <w:lang w:val="en-GB" w:eastAsia="en-GB"/>
        </w:rPr>
        <w:t>Strengthen KT capacity</w:t>
      </w:r>
      <w:r w:rsidRPr="00830190">
        <w:rPr>
          <w:rFonts w:ascii="Calibri" w:eastAsia="Calibri" w:hAnsi="Calibri" w:cs="Calibri"/>
          <w:sz w:val="22"/>
          <w:szCs w:val="22"/>
          <w:lang w:val="en-GB" w:eastAsia="en-GB"/>
        </w:rPr>
        <w:t>. Recognizing the limited capacity of KT in the region, EVIPNet Europe will provide technical assistance, mentorships and exchanges, plus routine capacity-building workshops to improve the skill base of its network members.</w:t>
      </w:r>
    </w:p>
    <w:p w14:paraId="69F9CC80" w14:textId="77777777" w:rsidR="00830190" w:rsidRPr="00830190" w:rsidRDefault="00830190" w:rsidP="00830190">
      <w:pPr>
        <w:numPr>
          <w:ilvl w:val="0"/>
          <w:numId w:val="1"/>
        </w:numPr>
        <w:spacing w:before="120" w:after="160" w:line="259" w:lineRule="auto"/>
        <w:rPr>
          <w:rFonts w:ascii="Calibri" w:eastAsia="Calibri" w:hAnsi="Calibri" w:cs="Calibri"/>
          <w:sz w:val="22"/>
          <w:szCs w:val="22"/>
          <w:lang w:val="en-GB" w:eastAsia="en-GB"/>
        </w:rPr>
      </w:pPr>
      <w:r w:rsidRPr="00830190">
        <w:rPr>
          <w:rFonts w:ascii="Calibri" w:eastAsia="Calibri" w:hAnsi="Calibri" w:cs="Calibri"/>
          <w:i/>
          <w:sz w:val="22"/>
          <w:szCs w:val="22"/>
          <w:lang w:val="en-GB" w:eastAsia="en-GB"/>
        </w:rPr>
        <w:t>Support KT innovations</w:t>
      </w:r>
      <w:r w:rsidRPr="00830190">
        <w:rPr>
          <w:rFonts w:ascii="Calibri" w:eastAsia="Calibri" w:hAnsi="Calibri" w:cs="Calibri"/>
          <w:sz w:val="22"/>
          <w:szCs w:val="22"/>
          <w:lang w:val="en-GB" w:eastAsia="en-GB"/>
        </w:rPr>
        <w:t>. EVIPNet Europe facilitates the development of KT strategies and tools tailored to the priorities of the countries in the WHO European Region.</w:t>
      </w:r>
    </w:p>
    <w:p w14:paraId="2F272B29" w14:textId="7BCE549D" w:rsidR="00830190" w:rsidRPr="00830190" w:rsidRDefault="00830190" w:rsidP="00830190">
      <w:pPr>
        <w:numPr>
          <w:ilvl w:val="0"/>
          <w:numId w:val="1"/>
        </w:numPr>
        <w:spacing w:before="120" w:after="160" w:line="259" w:lineRule="auto"/>
        <w:rPr>
          <w:rFonts w:ascii="Calibri" w:eastAsia="Calibri" w:hAnsi="Calibri" w:cs="Calibri"/>
          <w:sz w:val="22"/>
          <w:szCs w:val="22"/>
          <w:lang w:val="en-GB" w:eastAsia="en-GB"/>
        </w:rPr>
      </w:pPr>
      <w:r w:rsidRPr="00830190">
        <w:rPr>
          <w:rFonts w:ascii="Calibri" w:eastAsia="Calibri" w:hAnsi="Calibri" w:cs="Calibri"/>
          <w:i/>
          <w:sz w:val="22"/>
          <w:szCs w:val="22"/>
          <w:lang w:val="en-GB" w:eastAsia="en-GB"/>
        </w:rPr>
        <w:t>Catalyse KT at regional and national levels</w:t>
      </w:r>
      <w:r w:rsidRPr="00830190">
        <w:rPr>
          <w:rFonts w:ascii="Calibri" w:eastAsia="Calibri" w:hAnsi="Calibri" w:cs="Calibri"/>
          <w:sz w:val="22"/>
          <w:szCs w:val="22"/>
          <w:lang w:val="en-GB" w:eastAsia="en-GB"/>
        </w:rPr>
        <w:t>. EVIPNet Europe promotes awareness and creates a commitment to improve the culture and practice of KT and EIP. EVIPNet Europe recognizes that KTPs will be most successful and sustainable in regional and national environments that value the contribution of KT in health systems research and policy</w:t>
      </w:r>
      <w:r w:rsidR="00090AE5">
        <w:rPr>
          <w:rFonts w:ascii="Calibri" w:eastAsia="Calibri" w:hAnsi="Calibri" w:cs="Calibri"/>
          <w:sz w:val="22"/>
          <w:szCs w:val="22"/>
          <w:lang w:val="en-GB" w:eastAsia="en-GB"/>
        </w:rPr>
        <w:t xml:space="preserve"> </w:t>
      </w:r>
      <w:r w:rsidR="002217C1">
        <w:rPr>
          <w:rFonts w:ascii="Calibri" w:eastAsia="Calibri" w:hAnsi="Calibri" w:cs="Calibri"/>
          <w:sz w:val="22"/>
          <w:szCs w:val="22"/>
          <w:lang w:val="en-GB" w:eastAsia="en-GB"/>
        </w:rPr>
        <w:fldChar w:fldCharType="begin"/>
      </w:r>
      <w:r w:rsidR="0008310E">
        <w:rPr>
          <w:rFonts w:ascii="Calibri" w:eastAsia="Calibri" w:hAnsi="Calibri" w:cs="Calibri"/>
          <w:sz w:val="22"/>
          <w:szCs w:val="22"/>
          <w:lang w:val="en-GB" w:eastAsia="en-GB"/>
        </w:rPr>
        <w:instrText xml:space="preserve"> ADDIN EN.CITE &lt;EndNote&gt;&lt;Cite&gt;&lt;Author&gt;WHO Regional Office for Europe&lt;/Author&gt;&lt;Year&gt;2015&lt;/Year&gt;&lt;RecNum&gt;273&lt;/RecNum&gt;&lt;DisplayText&gt;[1]&lt;/DisplayText&gt;&lt;record&gt;&lt;rec-number&gt;273&lt;/rec-number&gt;&lt;foreign-keys&gt;&lt;key app="EN" db-id="afdzzs907awervezxwnpawzgtp9zrtxxs9rr" timestamp="1570045054"&gt;273&lt;/key&gt;&lt;/foreign-keys&gt;&lt;ref-type name="Report"&gt;27&lt;/ref-type&gt;&lt;contributors&gt;&lt;authors&gt;&lt;author&gt;WHO Regional Office for Europe,&lt;/author&gt;&lt;/authors&gt;&lt;/contributors&gt;&lt;titles&gt;&lt;title&gt;EVIPNet Europe Strategic Plan 2013-17&lt;/title&gt;&lt;/titles&gt;&lt;dates&gt;&lt;year&gt;2015&lt;/year&gt;&lt;pub-dates&gt;&lt;date&gt;2015&lt;/date&gt;&lt;/pub-dates&gt;&lt;/dates&gt;&lt;pub-location&gt;Copenhagen&lt;/pub-location&gt;&lt;publisher&gt;World Health Organisation Regional Office for Europe&lt;/publisher&gt;&lt;urls&gt;&lt;related-urls&gt;&lt;url&gt;http://www.euro.who.int/__data/assets/pdf_file/0009/291636/EVIPNet-Europe-strategic-plan-2013-17-en.pdf&lt;/url&gt;&lt;/related-urls&gt;&lt;/urls&gt;&lt;/record&gt;&lt;/Cite&gt;&lt;/EndNote&gt;</w:instrText>
      </w:r>
      <w:r w:rsidR="002217C1">
        <w:rPr>
          <w:rFonts w:ascii="Calibri" w:eastAsia="Calibri" w:hAnsi="Calibri" w:cs="Calibri"/>
          <w:sz w:val="22"/>
          <w:szCs w:val="22"/>
          <w:lang w:val="en-GB" w:eastAsia="en-GB"/>
        </w:rPr>
        <w:fldChar w:fldCharType="separate"/>
      </w:r>
      <w:r w:rsidR="0008310E">
        <w:rPr>
          <w:rFonts w:ascii="Calibri" w:eastAsia="Calibri" w:hAnsi="Calibri" w:cs="Calibri"/>
          <w:noProof/>
          <w:sz w:val="22"/>
          <w:szCs w:val="22"/>
          <w:lang w:val="en-GB" w:eastAsia="en-GB"/>
        </w:rPr>
        <w:t>[1]</w:t>
      </w:r>
      <w:r w:rsidR="002217C1">
        <w:rPr>
          <w:rFonts w:ascii="Calibri" w:eastAsia="Calibri" w:hAnsi="Calibri" w:cs="Calibri"/>
          <w:sz w:val="22"/>
          <w:szCs w:val="22"/>
          <w:lang w:val="en-GB" w:eastAsia="en-GB"/>
        </w:rPr>
        <w:fldChar w:fldCharType="end"/>
      </w:r>
      <w:r w:rsidRPr="00830190">
        <w:rPr>
          <w:rFonts w:ascii="Calibri" w:eastAsia="Calibri" w:hAnsi="Calibri" w:cs="Calibri"/>
          <w:sz w:val="22"/>
          <w:szCs w:val="22"/>
          <w:lang w:val="en-GB" w:eastAsia="en-GB"/>
        </w:rPr>
        <w:t>.</w:t>
      </w:r>
    </w:p>
    <w:p w14:paraId="0CAF8383" w14:textId="1532A57B" w:rsidR="00830190" w:rsidRDefault="00830190" w:rsidP="00830190">
      <w:pPr>
        <w:rPr>
          <w:rFonts w:ascii="Calibri" w:eastAsia="Calibri" w:hAnsi="Calibri" w:cs="Calibri"/>
          <w:sz w:val="22"/>
          <w:szCs w:val="22"/>
          <w:lang w:val="en-GB" w:eastAsia="en-GB"/>
        </w:rPr>
      </w:pPr>
    </w:p>
    <w:p w14:paraId="530328E3" w14:textId="77777777" w:rsidR="00C820E6" w:rsidRPr="00830190" w:rsidRDefault="00C820E6" w:rsidP="00830190">
      <w:pPr>
        <w:rPr>
          <w:rFonts w:ascii="Calibri" w:eastAsia="Calibri" w:hAnsi="Calibri" w:cs="Calibri"/>
          <w:sz w:val="22"/>
          <w:szCs w:val="22"/>
          <w:lang w:val="en-GB" w:eastAsia="en-GB"/>
        </w:rPr>
      </w:pPr>
    </w:p>
    <w:p w14:paraId="34A82EDF" w14:textId="6B05AA37" w:rsidR="00BF156F" w:rsidRPr="00571D00" w:rsidRDefault="00BF156F" w:rsidP="00BF156F">
      <w:pPr>
        <w:rPr>
          <w:rFonts w:ascii="Calibri" w:eastAsia="Calibri" w:hAnsi="Calibri" w:cs="Times New Roman"/>
          <w:b/>
          <w:bCs/>
          <w:sz w:val="22"/>
          <w:szCs w:val="22"/>
          <w:lang w:val="en-GB"/>
        </w:rPr>
      </w:pPr>
      <w:r w:rsidRPr="00BF156F">
        <w:rPr>
          <w:rFonts w:ascii="Calibri" w:eastAsia="Calibri" w:hAnsi="Calibri" w:cs="Times New Roman"/>
          <w:b/>
          <w:bCs/>
          <w:sz w:val="22"/>
          <w:szCs w:val="22"/>
          <w:lang w:val="en-GB"/>
        </w:rPr>
        <w:t xml:space="preserve">Operation of </w:t>
      </w:r>
      <w:r w:rsidR="00571D00" w:rsidRPr="00571D00">
        <w:rPr>
          <w:rFonts w:ascii="Calibri" w:eastAsia="Calibri" w:hAnsi="Calibri" w:cs="Times New Roman"/>
          <w:b/>
          <w:bCs/>
          <w:sz w:val="22"/>
          <w:szCs w:val="22"/>
          <w:lang w:val="en-GB"/>
        </w:rPr>
        <w:t>EVIPNet Europe</w:t>
      </w:r>
    </w:p>
    <w:p w14:paraId="535FF22C" w14:textId="24C3A21E" w:rsidR="00571D00" w:rsidRPr="00BF156F" w:rsidRDefault="00571D00" w:rsidP="00BF156F">
      <w:pPr>
        <w:rPr>
          <w:rFonts w:ascii="Calibri" w:eastAsia="Calibri" w:hAnsi="Calibri" w:cs="Times New Roman"/>
          <w:i/>
          <w:iCs/>
          <w:sz w:val="22"/>
          <w:szCs w:val="22"/>
          <w:lang w:val="en-GB"/>
        </w:rPr>
      </w:pPr>
      <w:r w:rsidRPr="00571D00">
        <w:rPr>
          <w:rFonts w:ascii="Calibri" w:eastAsia="Calibri" w:hAnsi="Calibri" w:cs="Times New Roman"/>
          <w:i/>
          <w:iCs/>
          <w:sz w:val="22"/>
          <w:szCs w:val="22"/>
          <w:lang w:val="en-GB"/>
        </w:rPr>
        <w:t>Back</w:t>
      </w:r>
      <w:r>
        <w:rPr>
          <w:rFonts w:ascii="Calibri" w:eastAsia="Calibri" w:hAnsi="Calibri" w:cs="Times New Roman"/>
          <w:i/>
          <w:iCs/>
          <w:sz w:val="22"/>
          <w:szCs w:val="22"/>
          <w:lang w:val="en-GB"/>
        </w:rPr>
        <w:t>g</w:t>
      </w:r>
      <w:r w:rsidRPr="00571D00">
        <w:rPr>
          <w:rFonts w:ascii="Calibri" w:eastAsia="Calibri" w:hAnsi="Calibri" w:cs="Times New Roman"/>
          <w:i/>
          <w:iCs/>
          <w:sz w:val="22"/>
          <w:szCs w:val="22"/>
          <w:lang w:val="en-GB"/>
        </w:rPr>
        <w:t>round</w:t>
      </w:r>
    </w:p>
    <w:p w14:paraId="2B89C78D" w14:textId="6D4C51A0" w:rsidR="00571D00" w:rsidRDefault="00BF156F" w:rsidP="00090AE5">
      <w:pPr>
        <w:rPr>
          <w:rFonts w:ascii="Calibri" w:eastAsia="Calibri" w:hAnsi="Calibri" w:cs="Times New Roman"/>
          <w:sz w:val="22"/>
          <w:szCs w:val="22"/>
          <w:lang w:val="en-GB"/>
        </w:rPr>
      </w:pPr>
      <w:r w:rsidRPr="00BF156F">
        <w:rPr>
          <w:rFonts w:ascii="Calibri" w:eastAsia="Calibri" w:hAnsi="Calibri" w:cs="Times New Roman"/>
          <w:sz w:val="22"/>
          <w:szCs w:val="22"/>
          <w:lang w:val="en-GB"/>
        </w:rPr>
        <w:t xml:space="preserve">WHO launched the Evidence-Informed Policy Network (EVIPNet) in 2005, </w:t>
      </w:r>
      <w:r w:rsidR="00090AE5">
        <w:rPr>
          <w:rFonts w:ascii="Calibri" w:eastAsia="Calibri" w:hAnsi="Calibri" w:cs="Times New Roman"/>
          <w:sz w:val="22"/>
          <w:szCs w:val="22"/>
          <w:lang w:val="en-GB"/>
        </w:rPr>
        <w:t xml:space="preserve">following which </w:t>
      </w:r>
      <w:r w:rsidR="00090AE5" w:rsidRPr="00090AE5">
        <w:rPr>
          <w:rFonts w:ascii="Calibri" w:eastAsia="Calibri" w:hAnsi="Calibri" w:cs="Times New Roman"/>
          <w:sz w:val="22"/>
          <w:szCs w:val="22"/>
          <w:lang w:val="en-GB"/>
        </w:rPr>
        <w:t xml:space="preserve">regional EVIPNet networks </w:t>
      </w:r>
      <w:r w:rsidR="00090AE5">
        <w:rPr>
          <w:rFonts w:ascii="Calibri" w:eastAsia="Calibri" w:hAnsi="Calibri" w:cs="Times New Roman"/>
          <w:sz w:val="22"/>
          <w:szCs w:val="22"/>
          <w:lang w:val="en-GB"/>
        </w:rPr>
        <w:t>were</w:t>
      </w:r>
      <w:r w:rsidR="00090AE5" w:rsidRPr="00090AE5">
        <w:rPr>
          <w:rFonts w:ascii="Calibri" w:eastAsia="Calibri" w:hAnsi="Calibri" w:cs="Times New Roman"/>
          <w:sz w:val="22"/>
          <w:szCs w:val="22"/>
          <w:lang w:val="en-GB"/>
        </w:rPr>
        <w:t xml:space="preserve"> established</w:t>
      </w:r>
      <w:r w:rsidR="003B36F1">
        <w:rPr>
          <w:rFonts w:ascii="Calibri" w:eastAsia="Calibri" w:hAnsi="Calibri" w:cs="Times New Roman"/>
          <w:sz w:val="22"/>
          <w:szCs w:val="22"/>
          <w:lang w:val="en-GB"/>
        </w:rPr>
        <w:t xml:space="preserve"> in the WHO Regions of the </w:t>
      </w:r>
      <w:r w:rsidR="003B36F1" w:rsidRPr="003B36F1">
        <w:rPr>
          <w:rFonts w:ascii="Calibri" w:eastAsia="Calibri" w:hAnsi="Calibri" w:cs="Times New Roman"/>
          <w:sz w:val="22"/>
          <w:szCs w:val="22"/>
          <w:lang w:val="en-GB"/>
        </w:rPr>
        <w:t>Western Pacific, Africa</w:t>
      </w:r>
      <w:r w:rsidR="003B36F1">
        <w:rPr>
          <w:rFonts w:ascii="Calibri" w:eastAsia="Calibri" w:hAnsi="Calibri" w:cs="Times New Roman"/>
          <w:sz w:val="22"/>
          <w:szCs w:val="22"/>
          <w:lang w:val="en-GB"/>
        </w:rPr>
        <w:t>, Americas</w:t>
      </w:r>
      <w:r w:rsidR="003B36F1" w:rsidRPr="003B36F1">
        <w:rPr>
          <w:rFonts w:ascii="Calibri" w:eastAsia="Calibri" w:hAnsi="Calibri" w:cs="Times New Roman"/>
          <w:sz w:val="22"/>
          <w:szCs w:val="22"/>
          <w:lang w:val="en-GB"/>
        </w:rPr>
        <w:t xml:space="preserve">, </w:t>
      </w:r>
      <w:r w:rsidR="003B36F1" w:rsidRPr="003B36F1">
        <w:rPr>
          <w:rFonts w:ascii="Calibri" w:eastAsia="Calibri" w:hAnsi="Calibri" w:cs="Times New Roman"/>
          <w:sz w:val="22"/>
          <w:szCs w:val="22"/>
          <w:lang w:val="en-GB"/>
        </w:rPr>
        <w:t>Eastern Mediterranean</w:t>
      </w:r>
      <w:r w:rsidR="003B36F1" w:rsidRPr="003B36F1">
        <w:rPr>
          <w:rFonts w:ascii="Calibri" w:eastAsia="Calibri" w:hAnsi="Calibri" w:cs="Times New Roman"/>
          <w:sz w:val="22"/>
          <w:szCs w:val="22"/>
          <w:lang w:val="en-GB"/>
        </w:rPr>
        <w:t xml:space="preserve"> </w:t>
      </w:r>
      <w:r w:rsidR="003B36F1">
        <w:rPr>
          <w:rFonts w:ascii="Calibri" w:eastAsia="Calibri" w:hAnsi="Calibri" w:cs="Times New Roman"/>
          <w:sz w:val="22"/>
          <w:szCs w:val="22"/>
          <w:lang w:val="en-GB"/>
        </w:rPr>
        <w:t>and South-East Asia</w:t>
      </w:r>
      <w:bookmarkStart w:id="0" w:name="_GoBack"/>
      <w:bookmarkEnd w:id="0"/>
      <w:r w:rsidR="00090AE5" w:rsidRPr="00090AE5">
        <w:rPr>
          <w:rFonts w:ascii="Calibri" w:eastAsia="Calibri" w:hAnsi="Calibri" w:cs="Times New Roman"/>
          <w:sz w:val="22"/>
          <w:szCs w:val="22"/>
          <w:lang w:val="en-GB"/>
        </w:rPr>
        <w:t xml:space="preserve"> </w:t>
      </w:r>
      <w:r w:rsidR="00ED35F2">
        <w:rPr>
          <w:rFonts w:ascii="Calibri" w:eastAsia="Calibri" w:hAnsi="Calibri" w:cs="Times New Roman"/>
          <w:sz w:val="22"/>
          <w:szCs w:val="22"/>
          <w:lang w:val="en-GB"/>
        </w:rPr>
        <w:fldChar w:fldCharType="begin"/>
      </w:r>
      <w:r w:rsidR="00B87919">
        <w:rPr>
          <w:rFonts w:ascii="Calibri" w:eastAsia="Calibri" w:hAnsi="Calibri" w:cs="Times New Roman"/>
          <w:sz w:val="22"/>
          <w:szCs w:val="22"/>
          <w:lang w:val="en-GB"/>
        </w:rPr>
        <w:instrText xml:space="preserve"> ADDIN EN.CITE &lt;EndNote&gt;&lt;Cite&gt;&lt;Author&gt;WHO Regional Office for Europe&lt;/Author&gt;&lt;Year&gt;2015&lt;/Year&gt;&lt;RecNum&gt;273&lt;/RecNum&gt;&lt;DisplayText&gt;[1, 6]&lt;/DisplayText&gt;&lt;record&gt;&lt;rec-number&gt;273&lt;/rec-number&gt;&lt;foreign-keys&gt;&lt;key app="EN" db-id="afdzzs907awervezxwnpawzgtp9zrtxxs9rr" timestamp="1570045054"&gt;273&lt;/key&gt;&lt;/foreign-keys&gt;&lt;ref-type name="Report"&gt;27&lt;/ref-type&gt;&lt;contributors&gt;&lt;authors&gt;&lt;author&gt;WHO Regional Office for Europe,&lt;/author&gt;&lt;/authors&gt;&lt;/contributors&gt;&lt;titles&gt;&lt;title&gt;EVIPNet Europe Strategic Plan 2013-17&lt;/title&gt;&lt;/titles&gt;&lt;dates&gt;&lt;year&gt;2015&lt;/year&gt;&lt;pub-dates&gt;&lt;date&gt;2015&lt;/date&gt;&lt;/pub-dates&gt;&lt;/dates&gt;&lt;pub-location&gt;Copenhagen&lt;/pub-location&gt;&lt;publisher&gt;World Health Organisation Regional Office for Europe&lt;/publisher&gt;&lt;urls&gt;&lt;related-urls&gt;&lt;url&gt;http://www.euro.who.int/__data/assets/pdf_file/0009/291636/EVIPNet-Europe-strategic-plan-2013-17-en.pdf&lt;/url&gt;&lt;/related-urls&gt;&lt;/urls&gt;&lt;/record&gt;&lt;/Cite&gt;&lt;Cite&gt;&lt;Author&gt;EVIPNet Europe&lt;/Author&gt;&lt;Year&gt;2017&lt;/Year&gt;&lt;RecNum&gt;262&lt;/RecNum&gt;&lt;record&gt;&lt;rec-number&gt;262&lt;/rec-number&gt;&lt;foreign-keys&gt;&lt;key app="EN" db-id="afdzzs907awervezxwnpawzgtp9zrtxxs9rr" timestamp="1569694035"&gt;262&lt;/key&gt;&lt;/foreign-keys&gt;&lt;ref-type name="Report"&gt;27&lt;/ref-type&gt;&lt;contributors&gt;&lt;authors&gt;&lt;author&gt;EVIPNet Europe,&lt;/author&gt;&lt;/authors&gt;&lt;/contributors&gt;&lt;titles&gt;&lt;title&gt;Conceptual Background and Case Studies – Introduction to EVIPNet Europe. Licence: CC BY-NC-SA 3.0 IGO&lt;/title&gt;&lt;/titles&gt;&lt;dates&gt;&lt;year&gt;2017&lt;/year&gt;&lt;/dates&gt;&lt;pub-location&gt;Copenhagen&lt;/pub-location&gt;&lt;publisher&gt;WHO Regional Office for Europe&lt;/publisher&gt;&lt;urls&gt;&lt;related-urls&gt;&lt;url&gt;http://www.euro.who.int/en/data-and-evidence/evidence-informed-policy-making/publications/2017/conceptual-background-and-case-studies-introduction-to-evipnet-europe-2017&lt;/url&gt;&lt;/related-urls&gt;&lt;/urls&gt;&lt;access-date&gt;28 September 2019&lt;/access-date&gt;&lt;/record&gt;&lt;/Cite&gt;&lt;/EndNote&gt;</w:instrText>
      </w:r>
      <w:r w:rsidR="00ED35F2">
        <w:rPr>
          <w:rFonts w:ascii="Calibri" w:eastAsia="Calibri" w:hAnsi="Calibri" w:cs="Times New Roman"/>
          <w:sz w:val="22"/>
          <w:szCs w:val="22"/>
          <w:lang w:val="en-GB"/>
        </w:rPr>
        <w:fldChar w:fldCharType="separate"/>
      </w:r>
      <w:r w:rsidR="00ED35F2">
        <w:rPr>
          <w:rFonts w:ascii="Calibri" w:eastAsia="Calibri" w:hAnsi="Calibri" w:cs="Times New Roman"/>
          <w:noProof/>
          <w:sz w:val="22"/>
          <w:szCs w:val="22"/>
          <w:lang w:val="en-GB"/>
        </w:rPr>
        <w:t>[1, 6]</w:t>
      </w:r>
      <w:r w:rsidR="00ED35F2">
        <w:rPr>
          <w:rFonts w:ascii="Calibri" w:eastAsia="Calibri" w:hAnsi="Calibri" w:cs="Times New Roman"/>
          <w:sz w:val="22"/>
          <w:szCs w:val="22"/>
          <w:lang w:val="en-GB"/>
        </w:rPr>
        <w:fldChar w:fldCharType="end"/>
      </w:r>
      <w:r w:rsidRPr="00BF156F">
        <w:rPr>
          <w:rFonts w:ascii="Calibri" w:eastAsia="Calibri" w:hAnsi="Calibri" w:cs="Times New Roman"/>
          <w:sz w:val="22"/>
          <w:szCs w:val="22"/>
          <w:lang w:val="en-GB"/>
        </w:rPr>
        <w:t>. EVIPNet Europe was launched in the WHO European Region in 2012</w:t>
      </w:r>
      <w:r w:rsidR="00090AE5">
        <w:rPr>
          <w:rFonts w:ascii="Calibri" w:eastAsia="Calibri" w:hAnsi="Calibri" w:cs="Times New Roman"/>
          <w:sz w:val="22"/>
          <w:szCs w:val="22"/>
          <w:lang w:val="en-GB"/>
        </w:rPr>
        <w:t xml:space="preserve"> </w:t>
      </w:r>
      <w:r w:rsidR="002217C1">
        <w:rPr>
          <w:rFonts w:ascii="Calibri" w:eastAsia="Calibri" w:hAnsi="Calibri" w:cs="Times New Roman"/>
          <w:sz w:val="22"/>
          <w:szCs w:val="22"/>
          <w:lang w:val="en-GB"/>
        </w:rPr>
        <w:fldChar w:fldCharType="begin"/>
      </w:r>
      <w:r w:rsidR="00B87919">
        <w:rPr>
          <w:rFonts w:ascii="Calibri" w:eastAsia="Calibri" w:hAnsi="Calibri" w:cs="Times New Roman"/>
          <w:sz w:val="22"/>
          <w:szCs w:val="22"/>
          <w:lang w:val="en-GB"/>
        </w:rPr>
        <w:instrText xml:space="preserve"> ADDIN EN.CITE &lt;EndNote&gt;&lt;Cite&gt;&lt;Author&gt;WHO Regional Office for Europe&lt;/Author&gt;&lt;Year&gt;2015&lt;/Year&gt;&lt;RecNum&gt;273&lt;/RecNum&gt;&lt;DisplayText&gt;[1, 6]&lt;/DisplayText&gt;&lt;record&gt;&lt;rec-number&gt;273&lt;/rec-number&gt;&lt;foreign-keys&gt;&lt;key app="EN" db-id="afdzzs907awervezxwnpawzgtp9zrtxxs9rr" timestamp="1570045054"&gt;273&lt;/key&gt;&lt;/foreign-keys&gt;&lt;ref-type name="Report"&gt;27&lt;/ref-type&gt;&lt;contributors&gt;&lt;authors&gt;&lt;author&gt;WHO Regional Office for Europe,&lt;/author&gt;&lt;/authors&gt;&lt;/contributors&gt;&lt;titles&gt;&lt;title&gt;EVIPNet Europe Strategic Plan 2013-17&lt;/title&gt;&lt;/titles&gt;&lt;dates&gt;&lt;year&gt;2015&lt;/year&gt;&lt;pub-dates&gt;&lt;date&gt;2015&lt;/date&gt;&lt;/pub-dates&gt;&lt;/dates&gt;&lt;pub-location&gt;Copenhagen&lt;/pub-location&gt;&lt;publisher&gt;World Health Organisation Regional Office for Europe&lt;/publisher&gt;&lt;urls&gt;&lt;related-urls&gt;&lt;url&gt;http://www.euro.who.int/__data/assets/pdf_file/0009/291636/EVIPNet-Europe-strategic-plan-2013-17-en.pdf&lt;/url&gt;&lt;/related-urls&gt;&lt;/urls&gt;&lt;/record&gt;&lt;/Cite&gt;&lt;Cite&gt;&lt;Author&gt;EVIPNet Europe&lt;/Author&gt;&lt;Year&gt;2017&lt;/Year&gt;&lt;RecNum&gt;262&lt;/RecNum&gt;&lt;record&gt;&lt;rec-number&gt;262&lt;/rec-number&gt;&lt;foreign-keys&gt;&lt;key app="EN" db-id="afdzzs907awervezxwnpawzgtp9zrtxxs9rr" timestamp="1569694035"&gt;262&lt;/key&gt;&lt;/foreign-keys&gt;&lt;ref-type name="Report"&gt;27&lt;/ref-type&gt;&lt;contributors&gt;&lt;authors&gt;&lt;author&gt;EVIPNet Europe,&lt;/author&gt;&lt;/authors&gt;&lt;/contributors&gt;&lt;titles&gt;&lt;title&gt;Conceptual Background and Case Studies – Introduction to EVIPNet Europe. Licence: CC BY-NC-SA 3.0 IGO&lt;/title&gt;&lt;/titles&gt;&lt;dates&gt;&lt;year&gt;2017&lt;/year&gt;&lt;/dates&gt;&lt;pub-location&gt;Copenhagen&lt;/pub-location&gt;&lt;publisher&gt;WHO Regional Office for Europe&lt;/publisher&gt;&lt;urls&gt;&lt;related-urls&gt;&lt;url&gt;http://www.euro.who.int/en/data-and-evidence/evidence-informed-policy-making/publications/2017/conceptual-background-and-case-studies-introduction-to-evipnet-europe-2017&lt;/url&gt;&lt;/related-urls&gt;&lt;/urls&gt;&lt;access-date&gt;28 September 2019&lt;/access-date&gt;&lt;/record&gt;&lt;/Cite&gt;&lt;/EndNote&gt;</w:instrText>
      </w:r>
      <w:r w:rsidR="002217C1">
        <w:rPr>
          <w:rFonts w:ascii="Calibri" w:eastAsia="Calibri" w:hAnsi="Calibri" w:cs="Times New Roman"/>
          <w:sz w:val="22"/>
          <w:szCs w:val="22"/>
          <w:lang w:val="en-GB"/>
        </w:rPr>
        <w:fldChar w:fldCharType="separate"/>
      </w:r>
      <w:r w:rsidR="0008310E">
        <w:rPr>
          <w:rFonts w:ascii="Calibri" w:eastAsia="Calibri" w:hAnsi="Calibri" w:cs="Times New Roman"/>
          <w:noProof/>
          <w:sz w:val="22"/>
          <w:szCs w:val="22"/>
          <w:lang w:val="en-GB"/>
        </w:rPr>
        <w:t>[1, 6]</w:t>
      </w:r>
      <w:r w:rsidR="002217C1">
        <w:rPr>
          <w:rFonts w:ascii="Calibri" w:eastAsia="Calibri" w:hAnsi="Calibri" w:cs="Times New Roman"/>
          <w:sz w:val="22"/>
          <w:szCs w:val="22"/>
          <w:lang w:val="en-GB"/>
        </w:rPr>
        <w:fldChar w:fldCharType="end"/>
      </w:r>
      <w:r w:rsidRPr="00BF156F">
        <w:rPr>
          <w:rFonts w:ascii="Calibri" w:eastAsia="Calibri" w:hAnsi="Calibri" w:cs="Times New Roman"/>
          <w:sz w:val="22"/>
          <w:szCs w:val="22"/>
          <w:lang w:val="en-GB"/>
        </w:rPr>
        <w:t xml:space="preserve">. EVIPNet promotes partnerships at the country level between policy-makers, researchers and civil society to facilitate both policy development and policy implementation through the use of the best available scientific evidence. </w:t>
      </w:r>
    </w:p>
    <w:p w14:paraId="6162D823" w14:textId="77777777" w:rsidR="00571D00" w:rsidRDefault="00571D00" w:rsidP="00BF156F">
      <w:pPr>
        <w:rPr>
          <w:rFonts w:ascii="Calibri" w:eastAsia="Calibri" w:hAnsi="Calibri" w:cs="Times New Roman"/>
          <w:sz w:val="22"/>
          <w:szCs w:val="22"/>
          <w:lang w:val="en-GB"/>
        </w:rPr>
      </w:pPr>
    </w:p>
    <w:p w14:paraId="621AAED4" w14:textId="59E76E2C" w:rsidR="00571D00" w:rsidRPr="00571D00" w:rsidRDefault="00416DA2" w:rsidP="00BF156F">
      <w:pPr>
        <w:rPr>
          <w:rFonts w:ascii="Calibri" w:eastAsia="Calibri" w:hAnsi="Calibri" w:cs="Times New Roman"/>
          <w:i/>
          <w:iCs/>
          <w:sz w:val="22"/>
          <w:szCs w:val="22"/>
          <w:lang w:val="en-GB"/>
        </w:rPr>
      </w:pPr>
      <w:r>
        <w:rPr>
          <w:rFonts w:ascii="Calibri" w:eastAsia="Calibri" w:hAnsi="Calibri" w:cs="Times New Roman"/>
          <w:i/>
          <w:iCs/>
          <w:sz w:val="22"/>
          <w:szCs w:val="22"/>
          <w:lang w:val="en-GB"/>
        </w:rPr>
        <w:t>P</w:t>
      </w:r>
      <w:r w:rsidR="00571D00" w:rsidRPr="00571D00">
        <w:rPr>
          <w:rFonts w:ascii="Calibri" w:eastAsia="Calibri" w:hAnsi="Calibri" w:cs="Times New Roman"/>
          <w:i/>
          <w:iCs/>
          <w:sz w:val="22"/>
          <w:szCs w:val="22"/>
          <w:lang w:val="en-GB"/>
        </w:rPr>
        <w:t>rocess to become a</w:t>
      </w:r>
      <w:r>
        <w:rPr>
          <w:rFonts w:ascii="Calibri" w:eastAsia="Calibri" w:hAnsi="Calibri" w:cs="Times New Roman"/>
          <w:i/>
          <w:iCs/>
          <w:sz w:val="22"/>
          <w:szCs w:val="22"/>
          <w:lang w:val="en-GB"/>
        </w:rPr>
        <w:t>n EVIPNet Europe member</w:t>
      </w:r>
    </w:p>
    <w:p w14:paraId="42A20216" w14:textId="6A661950" w:rsidR="004E4950" w:rsidRDefault="00BF156F" w:rsidP="00BF156F">
      <w:pPr>
        <w:rPr>
          <w:rFonts w:ascii="Calibri" w:eastAsia="Calibri" w:hAnsi="Calibri" w:cs="Times New Roman"/>
          <w:sz w:val="22"/>
          <w:szCs w:val="22"/>
          <w:lang w:val="en-GB"/>
        </w:rPr>
      </w:pPr>
      <w:r w:rsidRPr="00BF156F">
        <w:rPr>
          <w:rFonts w:ascii="Calibri" w:eastAsia="Calibri" w:hAnsi="Calibri" w:cs="Times New Roman"/>
          <w:sz w:val="22"/>
          <w:szCs w:val="22"/>
          <w:lang w:val="en-GB"/>
        </w:rPr>
        <w:t xml:space="preserve">Countries become members </w:t>
      </w:r>
      <w:r w:rsidR="00571D00">
        <w:rPr>
          <w:rFonts w:ascii="Calibri" w:eastAsia="Calibri" w:hAnsi="Calibri" w:cs="Times New Roman"/>
          <w:sz w:val="22"/>
          <w:szCs w:val="22"/>
          <w:lang w:val="en-GB"/>
        </w:rPr>
        <w:t xml:space="preserve">of EVIPNet </w:t>
      </w:r>
      <w:r w:rsidRPr="00BF156F">
        <w:rPr>
          <w:rFonts w:ascii="Calibri" w:eastAsia="Calibri" w:hAnsi="Calibri" w:cs="Times New Roman"/>
          <w:sz w:val="22"/>
          <w:szCs w:val="22"/>
          <w:lang w:val="en-GB"/>
        </w:rPr>
        <w:t>on a voluntary basis aiming to enhance their EIP and KT capacity</w:t>
      </w:r>
      <w:r w:rsidR="002217C1">
        <w:rPr>
          <w:rFonts w:ascii="Calibri" w:eastAsia="Calibri" w:hAnsi="Calibri" w:cs="Times New Roman"/>
          <w:sz w:val="22"/>
          <w:szCs w:val="22"/>
          <w:lang w:val="en-GB"/>
        </w:rPr>
        <w:t xml:space="preserve"> </w:t>
      </w:r>
      <w:r w:rsidR="002217C1">
        <w:rPr>
          <w:rFonts w:ascii="Calibri" w:eastAsia="Calibri" w:hAnsi="Calibri" w:cs="Times New Roman"/>
          <w:sz w:val="22"/>
          <w:szCs w:val="22"/>
          <w:lang w:val="en-GB"/>
        </w:rPr>
        <w:fldChar w:fldCharType="begin"/>
      </w:r>
      <w:r w:rsidR="0008310E">
        <w:rPr>
          <w:rFonts w:ascii="Calibri" w:eastAsia="Calibri" w:hAnsi="Calibri" w:cs="Times New Roman"/>
          <w:sz w:val="22"/>
          <w:szCs w:val="22"/>
          <w:lang w:val="en-GB"/>
        </w:rPr>
        <w:instrText xml:space="preserve"> ADDIN EN.CITE &lt;EndNote&gt;&lt;Cite ExcludeYear="1"&gt;&lt;Author&gt;WHO Regional Office for Europe&lt;/Author&gt;&lt;RecNum&gt;344&lt;/RecNum&gt;&lt;DisplayText&gt;[7, 8]&lt;/DisplayText&gt;&lt;record&gt;&lt;rec-number&gt;344&lt;/rec-number&gt;&lt;foreign-keys&gt;&lt;key app="EN" db-id="afdzzs907awervezxwnpawzgtp9zrtxxs9rr" timestamp="1574118729"&gt;344&lt;/key&gt;&lt;/foreign-keys&gt;&lt;ref-type name="Electronic Book"&gt;44&lt;/ref-type&gt;&lt;contributors&gt;&lt;authors&gt;&lt;author&gt;WHO Regional Office for Europe,&lt;/author&gt;&lt;/authors&gt;&lt;/contributors&gt;&lt;titles&gt;&lt;title&gt;Joining the Evidence-informed Policy Network (EVIPNet) Europe: Information for Ministries of Health in Eastern/Central Europe and Central Asia&lt;/title&gt;&lt;/titles&gt;&lt;dates&gt;&lt;pub-dates&gt;&lt;date&gt;18 November 2019&lt;/date&gt;&lt;/pub-dates&gt;&lt;/dates&gt;&lt;urls&gt;&lt;related-urls&gt;&lt;url&gt;http://www.euro.who.int/en/data-and-evidence/evidence-informed-policy-making/evidence-informed-policy-network-evipnet/joining-the-evidence-informed-policy-network-evipnet-europe-information-for-the-who-heads-of-country-offices&lt;/url&gt;&lt;/related-urls&gt;&lt;/urls&gt;&lt;/record&gt;&lt;/Cite&gt;&lt;Cite ExcludeYear="1"&gt;&lt;Author&gt;WHO Regional Office for Europe&lt;/Author&gt;&lt;RecNum&gt;345&lt;/RecNum&gt;&lt;record&gt;&lt;rec-number&gt;345&lt;/rec-number&gt;&lt;foreign-keys&gt;&lt;key app="EN" db-id="afdzzs907awervezxwnpawzgtp9zrtxxs9rr" timestamp="1574118894"&gt;345&lt;/key&gt;&lt;/foreign-keys&gt;&lt;ref-type name="Electronic Book"&gt;44&lt;/ref-type&gt;&lt;contributors&gt;&lt;authors&gt;&lt;author&gt;WHO Regional Office for Europe,&lt;/author&gt;&lt;/authors&gt;&lt;/contributors&gt;&lt;titles&gt;&lt;title&gt;Joining the Evidence-informed Policy Network (EVIPNet) Europe: Information for the WHO heads of country offices in Eastern/Central Europe and Central Asia&lt;/title&gt;&lt;/titles&gt;&lt;dates&gt;&lt;pub-dates&gt;&lt;date&gt;18 November 2019&lt;/date&gt;&lt;/pub-dates&gt;&lt;/dates&gt;&lt;urls&gt;&lt;related-urls&gt;&lt;url&gt;http://www.euro.who.int/en/data-and-evidence/evidence-informed-policy-making/evidence-informed-policy-network-evipnet/joining-the-evidence-informed-policy-network-evipnet-europe-information-for-the-who-heads-of-country-offices&lt;/url&gt;&lt;/related-urls&gt;&lt;/urls&gt;&lt;/record&gt;&lt;/Cite&gt;&lt;/EndNote&gt;</w:instrText>
      </w:r>
      <w:r w:rsidR="002217C1">
        <w:rPr>
          <w:rFonts w:ascii="Calibri" w:eastAsia="Calibri" w:hAnsi="Calibri" w:cs="Times New Roman"/>
          <w:sz w:val="22"/>
          <w:szCs w:val="22"/>
          <w:lang w:val="en-GB"/>
        </w:rPr>
        <w:fldChar w:fldCharType="separate"/>
      </w:r>
      <w:r w:rsidR="0008310E">
        <w:rPr>
          <w:rFonts w:ascii="Calibri" w:eastAsia="Calibri" w:hAnsi="Calibri" w:cs="Times New Roman"/>
          <w:noProof/>
          <w:sz w:val="22"/>
          <w:szCs w:val="22"/>
          <w:lang w:val="en-GB"/>
        </w:rPr>
        <w:t>[7, 8]</w:t>
      </w:r>
      <w:r w:rsidR="002217C1">
        <w:rPr>
          <w:rFonts w:ascii="Calibri" w:eastAsia="Calibri" w:hAnsi="Calibri" w:cs="Times New Roman"/>
          <w:sz w:val="22"/>
          <w:szCs w:val="22"/>
          <w:lang w:val="en-GB"/>
        </w:rPr>
        <w:fldChar w:fldCharType="end"/>
      </w:r>
      <w:r w:rsidRPr="00BF156F">
        <w:rPr>
          <w:rFonts w:ascii="Calibri" w:eastAsia="Calibri" w:hAnsi="Calibri" w:cs="Times New Roman"/>
          <w:sz w:val="22"/>
          <w:szCs w:val="22"/>
          <w:lang w:val="en-GB"/>
        </w:rPr>
        <w:t xml:space="preserve">. The process of joining EVIPNet Europe holds a transitory phase during which a state (1) conducts country-level activities to prepare to become an EVIPNet Europe member and to establish a country team, and (2) participates in multi-country activities for the purpose of capacity-building. In some cases, the country team is also accompanied by an international consultant hired by the EVIPNet Europe Secretariat. </w:t>
      </w:r>
    </w:p>
    <w:p w14:paraId="3F022DE4" w14:textId="4AC86508" w:rsidR="004E4950" w:rsidRDefault="004E4950" w:rsidP="00BF156F">
      <w:pPr>
        <w:rPr>
          <w:rFonts w:ascii="Calibri" w:eastAsia="Calibri" w:hAnsi="Calibri" w:cs="Times New Roman"/>
          <w:sz w:val="22"/>
          <w:szCs w:val="22"/>
          <w:lang w:val="en-GB"/>
        </w:rPr>
      </w:pPr>
    </w:p>
    <w:p w14:paraId="0F166300" w14:textId="581A3947" w:rsidR="00416DA2" w:rsidRDefault="00416DA2" w:rsidP="00416DA2">
      <w:pPr>
        <w:rPr>
          <w:rFonts w:ascii="Calibri" w:eastAsia="Calibri" w:hAnsi="Calibri" w:cs="Times New Roman"/>
          <w:i/>
          <w:iCs/>
          <w:sz w:val="22"/>
          <w:szCs w:val="22"/>
          <w:lang w:val="en-GB"/>
        </w:rPr>
      </w:pPr>
      <w:r w:rsidRPr="00416DA2">
        <w:rPr>
          <w:rFonts w:ascii="Calibri" w:eastAsia="Calibri" w:hAnsi="Calibri" w:cs="Times New Roman"/>
          <w:i/>
          <w:iCs/>
          <w:sz w:val="22"/>
          <w:szCs w:val="22"/>
          <w:lang w:val="en-GB"/>
        </w:rPr>
        <w:lastRenderedPageBreak/>
        <w:t xml:space="preserve">What </w:t>
      </w:r>
      <w:r>
        <w:rPr>
          <w:rFonts w:ascii="Calibri" w:eastAsia="Calibri" w:hAnsi="Calibri" w:cs="Times New Roman"/>
          <w:i/>
          <w:iCs/>
          <w:sz w:val="22"/>
          <w:szCs w:val="22"/>
          <w:lang w:val="en-GB"/>
        </w:rPr>
        <w:t xml:space="preserve">is </w:t>
      </w:r>
      <w:r w:rsidRPr="00416DA2">
        <w:rPr>
          <w:rFonts w:ascii="Calibri" w:eastAsia="Calibri" w:hAnsi="Calibri" w:cs="Times New Roman"/>
          <w:i/>
          <w:iCs/>
          <w:sz w:val="22"/>
          <w:szCs w:val="22"/>
          <w:lang w:val="en-GB"/>
        </w:rPr>
        <w:t>a KTP</w:t>
      </w:r>
      <w:r>
        <w:rPr>
          <w:rFonts w:ascii="Calibri" w:eastAsia="Calibri" w:hAnsi="Calibri" w:cs="Times New Roman"/>
          <w:i/>
          <w:iCs/>
          <w:sz w:val="22"/>
          <w:szCs w:val="22"/>
          <w:lang w:val="en-GB"/>
        </w:rPr>
        <w:t xml:space="preserve"> and what does it do?</w:t>
      </w:r>
    </w:p>
    <w:p w14:paraId="4CA2D39D" w14:textId="74CFA17D" w:rsidR="00416DA2" w:rsidRPr="00416DA2" w:rsidRDefault="00416DA2" w:rsidP="00416DA2">
      <w:pPr>
        <w:rPr>
          <w:rFonts w:ascii="Calibri" w:eastAsia="Calibri" w:hAnsi="Calibri" w:cs="Times New Roman"/>
          <w:i/>
          <w:iCs/>
          <w:sz w:val="22"/>
          <w:szCs w:val="22"/>
          <w:lang w:val="en-GB"/>
        </w:rPr>
      </w:pPr>
      <w:r>
        <w:rPr>
          <w:rFonts w:ascii="Calibri" w:eastAsia="Calibri" w:hAnsi="Calibri" w:cs="Times New Roman"/>
          <w:sz w:val="22"/>
          <w:szCs w:val="22"/>
          <w:lang w:val="en-GB"/>
        </w:rPr>
        <w:t>The</w:t>
      </w:r>
      <w:r w:rsidRPr="00BF156F">
        <w:rPr>
          <w:rFonts w:ascii="Calibri" w:eastAsia="Calibri" w:hAnsi="Calibri" w:cs="Times New Roman"/>
          <w:sz w:val="22"/>
          <w:szCs w:val="22"/>
          <w:lang w:val="en-GB"/>
        </w:rPr>
        <w:t xml:space="preserve"> KTP acts as an </w:t>
      </w:r>
      <w:r w:rsidR="00F03167">
        <w:rPr>
          <w:rFonts w:ascii="Calibri" w:eastAsia="Calibri" w:hAnsi="Calibri" w:cs="Times New Roman"/>
          <w:sz w:val="22"/>
          <w:szCs w:val="22"/>
          <w:lang w:val="en-GB"/>
        </w:rPr>
        <w:t>organisational</w:t>
      </w:r>
      <w:r w:rsidR="00F03167" w:rsidRPr="00BF156F">
        <w:rPr>
          <w:rFonts w:ascii="Calibri" w:eastAsia="Calibri" w:hAnsi="Calibri" w:cs="Times New Roman"/>
          <w:sz w:val="22"/>
          <w:szCs w:val="22"/>
          <w:lang w:val="en-GB"/>
        </w:rPr>
        <w:t xml:space="preserve"> </w:t>
      </w:r>
      <w:r w:rsidRPr="00BF156F">
        <w:rPr>
          <w:rFonts w:ascii="Calibri" w:eastAsia="Calibri" w:hAnsi="Calibri" w:cs="Times New Roman"/>
          <w:sz w:val="22"/>
          <w:szCs w:val="22"/>
          <w:lang w:val="en-GB"/>
        </w:rPr>
        <w:t>knowledge broker between the research community</w:t>
      </w:r>
      <w:r w:rsidR="00F645EC">
        <w:rPr>
          <w:rFonts w:ascii="Calibri" w:eastAsia="Calibri" w:hAnsi="Calibri" w:cs="Times New Roman"/>
          <w:sz w:val="22"/>
          <w:szCs w:val="22"/>
          <w:lang w:val="en-GB"/>
        </w:rPr>
        <w:t>,</w:t>
      </w:r>
      <w:r w:rsidRPr="00BF156F">
        <w:rPr>
          <w:rFonts w:ascii="Calibri" w:eastAsia="Calibri" w:hAnsi="Calibri" w:cs="Times New Roman"/>
          <w:sz w:val="22"/>
          <w:szCs w:val="22"/>
          <w:lang w:val="en-GB"/>
        </w:rPr>
        <w:t xml:space="preserve"> policy-makers (at different levels)</w:t>
      </w:r>
      <w:r w:rsidR="00F645EC">
        <w:rPr>
          <w:rFonts w:ascii="Calibri" w:eastAsia="Calibri" w:hAnsi="Calibri" w:cs="Times New Roman"/>
          <w:sz w:val="22"/>
          <w:szCs w:val="22"/>
          <w:lang w:val="en-GB"/>
        </w:rPr>
        <w:t xml:space="preserve"> and other stakeholders</w:t>
      </w:r>
      <w:r w:rsidR="00F03167">
        <w:rPr>
          <w:rFonts w:ascii="Calibri" w:eastAsia="Calibri" w:hAnsi="Calibri" w:cs="Times New Roman"/>
          <w:sz w:val="22"/>
          <w:szCs w:val="22"/>
          <w:lang w:val="en-GB"/>
        </w:rPr>
        <w:t xml:space="preserve"> of a country</w:t>
      </w:r>
      <w:r w:rsidR="002217C1">
        <w:rPr>
          <w:rFonts w:ascii="Calibri" w:eastAsia="Calibri" w:hAnsi="Calibri" w:cs="Times New Roman"/>
          <w:sz w:val="22"/>
          <w:szCs w:val="22"/>
          <w:lang w:val="en-GB"/>
        </w:rPr>
        <w:t xml:space="preserve"> </w:t>
      </w:r>
      <w:r w:rsidR="00ED35F2">
        <w:rPr>
          <w:rFonts w:ascii="Calibri" w:eastAsia="Calibri" w:hAnsi="Calibri" w:cs="Times New Roman"/>
          <w:sz w:val="22"/>
          <w:szCs w:val="22"/>
          <w:lang w:val="en-GB"/>
        </w:rPr>
        <w:fldChar w:fldCharType="begin"/>
      </w:r>
      <w:r w:rsidR="00B87919">
        <w:rPr>
          <w:rFonts w:ascii="Calibri" w:eastAsia="Calibri" w:hAnsi="Calibri" w:cs="Times New Roman"/>
          <w:sz w:val="22"/>
          <w:szCs w:val="22"/>
          <w:lang w:val="en-GB"/>
        </w:rPr>
        <w:instrText xml:space="preserve"> ADDIN EN.CITE &lt;EndNote&gt;&lt;Cite&gt;&lt;Author&gt;EVIPNet Europe&lt;/Author&gt;&lt;Year&gt;2017&lt;/Year&gt;&lt;RecNum&gt;262&lt;/RecNum&gt;&lt;DisplayText&gt;[6, 9]&lt;/DisplayText&gt;&lt;record&gt;&lt;rec-number&gt;262&lt;/rec-number&gt;&lt;foreign-keys&gt;&lt;key app="EN" db-id="afdzzs907awervezxwnpawzgtp9zrtxxs9rr" timestamp="1569694035"&gt;262&lt;/key&gt;&lt;/foreign-keys&gt;&lt;ref-type name="Report"&gt;27&lt;/ref-type&gt;&lt;contributors&gt;&lt;authors&gt;&lt;author&gt;EVIPNet Europe,&lt;/author&gt;&lt;/authors&gt;&lt;/contributors&gt;&lt;titles&gt;&lt;title&gt;Conceptual Background and Case Studies – Introduction to EVIPNet Europe. Licence: CC BY-NC-SA 3.0 IGO&lt;/title&gt;&lt;/titles&gt;&lt;dates&gt;&lt;year&gt;2017&lt;/year&gt;&lt;/dates&gt;&lt;pub-location&gt;Copenhagen&lt;/pub-location&gt;&lt;publisher&gt;WHO Regional Office for Europe&lt;/publisher&gt;&lt;urls&gt;&lt;related-urls&gt;&lt;url&gt;http://www.euro.who.int/en/data-and-evidence/evidence-informed-policy-making/publications/2017/conceptual-background-and-case-studies-introduction-to-evipnet-europe-2017&lt;/url&gt;&lt;/related-urls&gt;&lt;/urls&gt;&lt;access-date&gt;28 September 2019&lt;/access-date&gt;&lt;/record&gt;&lt;/Cite&gt;&lt;Cite&gt;&lt;Author&gt;WHO Regional Office for Europe&lt;/Author&gt;&lt;Year&gt;2017&lt;/Year&gt;&lt;RecNum&gt;346&lt;/RecNum&gt;&lt;record&gt;&lt;rec-number&gt;346&lt;/rec-number&gt;&lt;foreign-keys&gt;&lt;key app="EN" db-id="afdzzs907awervezxwnpawzgtp9zrtxxs9rr" timestamp="1574119680"&gt;346&lt;/key&gt;&lt;/foreign-keys&gt;&lt;ref-type name="Report"&gt;27&lt;/ref-type&gt;&lt;contributors&gt;&lt;authors&gt;&lt;author&gt;WHO Regional Office for Europe,&lt;/author&gt;&lt;/authors&gt;&lt;/contributors&gt;&lt;titles&gt;&lt;title&gt;EVIPNet Europe. Situation Analysis Manual. Licence: CC BY-NC-SA 3.0 IGO&lt;/title&gt;&lt;/titles&gt;&lt;dates&gt;&lt;year&gt;2017&lt;/year&gt;&lt;/dates&gt;&lt;pub-location&gt;Copenhagen&lt;/pub-location&gt;&lt;publisher&gt;World Health Organization&lt;/publisher&gt;&lt;urls&gt;&lt;/urls&gt;&lt;/record&gt;&lt;/Cite&gt;&lt;/EndNote&gt;</w:instrText>
      </w:r>
      <w:r w:rsidR="00ED35F2">
        <w:rPr>
          <w:rFonts w:ascii="Calibri" w:eastAsia="Calibri" w:hAnsi="Calibri" w:cs="Times New Roman"/>
          <w:sz w:val="22"/>
          <w:szCs w:val="22"/>
          <w:lang w:val="en-GB"/>
        </w:rPr>
        <w:fldChar w:fldCharType="separate"/>
      </w:r>
      <w:r w:rsidR="00ED35F2">
        <w:rPr>
          <w:rFonts w:ascii="Calibri" w:eastAsia="Calibri" w:hAnsi="Calibri" w:cs="Times New Roman"/>
          <w:noProof/>
          <w:sz w:val="22"/>
          <w:szCs w:val="22"/>
          <w:lang w:val="en-GB"/>
        </w:rPr>
        <w:t>[6, 9]</w:t>
      </w:r>
      <w:r w:rsidR="00ED35F2">
        <w:rPr>
          <w:rFonts w:ascii="Calibri" w:eastAsia="Calibri" w:hAnsi="Calibri" w:cs="Times New Roman"/>
          <w:sz w:val="22"/>
          <w:szCs w:val="22"/>
          <w:lang w:val="en-GB"/>
        </w:rPr>
        <w:fldChar w:fldCharType="end"/>
      </w:r>
      <w:r>
        <w:rPr>
          <w:rFonts w:ascii="Calibri" w:eastAsia="Calibri" w:hAnsi="Calibri" w:cs="Times New Roman"/>
          <w:sz w:val="22"/>
          <w:szCs w:val="22"/>
          <w:lang w:val="en-GB"/>
        </w:rPr>
        <w:t xml:space="preserve">. </w:t>
      </w:r>
      <w:r w:rsidRPr="00BF156F">
        <w:rPr>
          <w:rFonts w:ascii="Calibri" w:eastAsia="Calibri" w:hAnsi="Calibri" w:cs="Times New Roman"/>
          <w:sz w:val="22"/>
          <w:szCs w:val="22"/>
          <w:lang w:val="en-GB"/>
        </w:rPr>
        <w:t>KTPs are a core element of EVIPNet Europe as it launches and leads knowledge translation interventions</w:t>
      </w:r>
      <w:r w:rsidR="00F03167">
        <w:rPr>
          <w:rFonts w:ascii="Calibri" w:eastAsia="Calibri" w:hAnsi="Calibri" w:cs="Times New Roman"/>
          <w:sz w:val="22"/>
          <w:szCs w:val="22"/>
          <w:lang w:val="en-GB"/>
        </w:rPr>
        <w:t xml:space="preserve"> at country level</w:t>
      </w:r>
      <w:r w:rsidRPr="00BF156F">
        <w:rPr>
          <w:rFonts w:ascii="Calibri" w:eastAsia="Calibri" w:hAnsi="Calibri" w:cs="Times New Roman"/>
          <w:sz w:val="22"/>
          <w:szCs w:val="22"/>
          <w:lang w:val="en-GB"/>
        </w:rPr>
        <w:t>. KTPs implement or delegate many key mechanisms including</w:t>
      </w:r>
      <w:r>
        <w:rPr>
          <w:rFonts w:ascii="Calibri" w:eastAsia="Calibri" w:hAnsi="Calibri" w:cs="Times New Roman"/>
          <w:sz w:val="22"/>
          <w:szCs w:val="22"/>
          <w:lang w:val="en-GB"/>
        </w:rPr>
        <w:t>:</w:t>
      </w:r>
    </w:p>
    <w:p w14:paraId="1D9CFBBD" w14:textId="77777777" w:rsidR="00416DA2" w:rsidRPr="00416DA2" w:rsidRDefault="00416DA2" w:rsidP="00416DA2">
      <w:pPr>
        <w:pStyle w:val="ListParagraph"/>
        <w:numPr>
          <w:ilvl w:val="0"/>
          <w:numId w:val="3"/>
        </w:numPr>
        <w:rPr>
          <w:rFonts w:ascii="Calibri" w:eastAsia="Calibri" w:hAnsi="Calibri" w:cs="Times New Roman"/>
          <w:sz w:val="22"/>
          <w:szCs w:val="22"/>
          <w:lang w:val="en-GB"/>
        </w:rPr>
      </w:pPr>
      <w:r w:rsidRPr="00416DA2">
        <w:rPr>
          <w:rFonts w:ascii="Calibri" w:eastAsia="Calibri" w:hAnsi="Calibri" w:cs="Times New Roman"/>
          <w:sz w:val="22"/>
          <w:szCs w:val="22"/>
          <w:lang w:val="en-GB"/>
        </w:rPr>
        <w:t>priority-setting exercises</w:t>
      </w:r>
    </w:p>
    <w:p w14:paraId="2A724300" w14:textId="77777777" w:rsidR="00416DA2" w:rsidRPr="00416DA2" w:rsidRDefault="00416DA2" w:rsidP="00416DA2">
      <w:pPr>
        <w:pStyle w:val="ListParagraph"/>
        <w:numPr>
          <w:ilvl w:val="0"/>
          <w:numId w:val="3"/>
        </w:numPr>
        <w:rPr>
          <w:rFonts w:ascii="Calibri" w:eastAsia="Calibri" w:hAnsi="Calibri" w:cs="Times New Roman"/>
          <w:sz w:val="22"/>
          <w:szCs w:val="22"/>
          <w:lang w:val="en-GB"/>
        </w:rPr>
      </w:pPr>
      <w:r w:rsidRPr="00416DA2">
        <w:rPr>
          <w:rFonts w:ascii="Calibri" w:eastAsia="Calibri" w:hAnsi="Calibri" w:cs="Times New Roman"/>
          <w:sz w:val="22"/>
          <w:szCs w:val="22"/>
          <w:lang w:val="en-GB"/>
        </w:rPr>
        <w:t>evidence briefs for policy</w:t>
      </w:r>
    </w:p>
    <w:p w14:paraId="7C811975" w14:textId="07FC39B8" w:rsidR="00416DA2" w:rsidRPr="00416DA2" w:rsidRDefault="00416DA2" w:rsidP="00416DA2">
      <w:pPr>
        <w:pStyle w:val="ListParagraph"/>
        <w:numPr>
          <w:ilvl w:val="0"/>
          <w:numId w:val="3"/>
        </w:numPr>
        <w:rPr>
          <w:rFonts w:ascii="Calibri" w:eastAsia="Calibri" w:hAnsi="Calibri" w:cs="Times New Roman"/>
          <w:sz w:val="22"/>
          <w:szCs w:val="22"/>
          <w:lang w:val="en-GB"/>
        </w:rPr>
      </w:pPr>
      <w:r w:rsidRPr="00416DA2">
        <w:rPr>
          <w:rFonts w:ascii="Calibri" w:eastAsia="Calibri" w:hAnsi="Calibri" w:cs="Times New Roman"/>
          <w:sz w:val="22"/>
          <w:szCs w:val="22"/>
          <w:lang w:val="en-GB"/>
        </w:rPr>
        <w:t xml:space="preserve">policy dialogue exercises </w:t>
      </w:r>
    </w:p>
    <w:p w14:paraId="7FBAA220" w14:textId="77777777" w:rsidR="00416DA2" w:rsidRPr="00416DA2" w:rsidRDefault="00416DA2" w:rsidP="00416DA2">
      <w:pPr>
        <w:pStyle w:val="ListParagraph"/>
        <w:numPr>
          <w:ilvl w:val="0"/>
          <w:numId w:val="3"/>
        </w:numPr>
        <w:rPr>
          <w:rFonts w:ascii="Calibri" w:eastAsia="Calibri" w:hAnsi="Calibri" w:cs="Times New Roman"/>
          <w:sz w:val="22"/>
          <w:szCs w:val="22"/>
          <w:lang w:val="en-GB"/>
        </w:rPr>
      </w:pPr>
      <w:r w:rsidRPr="00416DA2">
        <w:rPr>
          <w:rFonts w:ascii="Calibri" w:eastAsia="Calibri" w:hAnsi="Calibri" w:cs="Times New Roman"/>
          <w:sz w:val="22"/>
          <w:szCs w:val="22"/>
          <w:lang w:val="en-GB"/>
        </w:rPr>
        <w:t xml:space="preserve">rapid response services </w:t>
      </w:r>
    </w:p>
    <w:p w14:paraId="0314285B" w14:textId="5D7522F8" w:rsidR="00416DA2" w:rsidRPr="0008310E" w:rsidRDefault="00416DA2" w:rsidP="00416DA2">
      <w:pPr>
        <w:pStyle w:val="ListParagraph"/>
        <w:numPr>
          <w:ilvl w:val="0"/>
          <w:numId w:val="3"/>
        </w:numPr>
        <w:rPr>
          <w:rFonts w:ascii="Calibri" w:eastAsia="Calibri" w:hAnsi="Calibri" w:cs="Times New Roman"/>
          <w:sz w:val="22"/>
          <w:szCs w:val="22"/>
          <w:lang w:val="en-GB"/>
        </w:rPr>
      </w:pPr>
      <w:r w:rsidRPr="00416DA2">
        <w:rPr>
          <w:rFonts w:ascii="Calibri" w:eastAsia="Calibri" w:hAnsi="Calibri" w:cs="Times New Roman"/>
          <w:sz w:val="22"/>
          <w:szCs w:val="22"/>
          <w:lang w:val="en-GB"/>
        </w:rPr>
        <w:t>capacity building</w:t>
      </w:r>
    </w:p>
    <w:p w14:paraId="5E7F1704" w14:textId="77777777" w:rsidR="00416DA2" w:rsidRDefault="00416DA2" w:rsidP="00BF156F">
      <w:pPr>
        <w:rPr>
          <w:rFonts w:ascii="Calibri" w:eastAsia="Calibri" w:hAnsi="Calibri" w:cs="Times New Roman"/>
          <w:sz w:val="22"/>
          <w:szCs w:val="22"/>
          <w:lang w:val="en-GB"/>
        </w:rPr>
      </w:pPr>
    </w:p>
    <w:p w14:paraId="2BC4824A" w14:textId="3EEF680D" w:rsidR="00416DA2" w:rsidRPr="00571D00" w:rsidRDefault="00416DA2" w:rsidP="00416DA2">
      <w:pPr>
        <w:rPr>
          <w:rFonts w:ascii="Calibri" w:eastAsia="Calibri" w:hAnsi="Calibri" w:cs="Times New Roman"/>
          <w:i/>
          <w:iCs/>
          <w:sz w:val="22"/>
          <w:szCs w:val="22"/>
          <w:lang w:val="en-GB"/>
        </w:rPr>
      </w:pPr>
      <w:r>
        <w:rPr>
          <w:rFonts w:ascii="Calibri" w:eastAsia="Calibri" w:hAnsi="Calibri" w:cs="Times New Roman"/>
          <w:i/>
          <w:iCs/>
          <w:sz w:val="22"/>
          <w:szCs w:val="22"/>
          <w:lang w:val="en-GB"/>
        </w:rPr>
        <w:t>P</w:t>
      </w:r>
      <w:r w:rsidRPr="00571D00">
        <w:rPr>
          <w:rFonts w:ascii="Calibri" w:eastAsia="Calibri" w:hAnsi="Calibri" w:cs="Times New Roman"/>
          <w:i/>
          <w:iCs/>
          <w:sz w:val="22"/>
          <w:szCs w:val="22"/>
          <w:lang w:val="en-GB"/>
        </w:rPr>
        <w:t xml:space="preserve">rocess to become </w:t>
      </w:r>
      <w:r>
        <w:rPr>
          <w:rFonts w:ascii="Calibri" w:eastAsia="Calibri" w:hAnsi="Calibri" w:cs="Times New Roman"/>
          <w:i/>
          <w:iCs/>
          <w:sz w:val="22"/>
          <w:szCs w:val="22"/>
          <w:lang w:val="en-GB"/>
        </w:rPr>
        <w:t>a KTP</w:t>
      </w:r>
    </w:p>
    <w:p w14:paraId="48384C0B" w14:textId="22511434" w:rsidR="00A71465" w:rsidRDefault="00A71465" w:rsidP="00BF156F">
      <w:pPr>
        <w:rPr>
          <w:rFonts w:ascii="Calibri" w:eastAsia="Calibri" w:hAnsi="Calibri" w:cs="Times New Roman"/>
          <w:sz w:val="22"/>
          <w:szCs w:val="22"/>
          <w:lang w:val="en-GB"/>
        </w:rPr>
      </w:pPr>
      <w:r>
        <w:rPr>
          <w:rFonts w:ascii="Calibri" w:eastAsia="Calibri" w:hAnsi="Calibri" w:cs="Times New Roman"/>
          <w:sz w:val="22"/>
          <w:szCs w:val="22"/>
          <w:lang w:val="en-GB"/>
        </w:rPr>
        <w:t>There are three steps in developing a KTP</w:t>
      </w:r>
      <w:r w:rsidR="002217C1">
        <w:rPr>
          <w:rFonts w:ascii="Calibri" w:eastAsia="Calibri" w:hAnsi="Calibri" w:cs="Times New Roman"/>
          <w:sz w:val="22"/>
          <w:szCs w:val="22"/>
          <w:lang w:val="en-GB"/>
        </w:rPr>
        <w:t xml:space="preserve"> </w:t>
      </w:r>
      <w:r w:rsidR="002217C1">
        <w:rPr>
          <w:rFonts w:ascii="Calibri" w:eastAsia="Calibri" w:hAnsi="Calibri" w:cs="Times New Roman"/>
          <w:sz w:val="22"/>
          <w:szCs w:val="22"/>
          <w:lang w:val="en-GB"/>
        </w:rPr>
        <w:fldChar w:fldCharType="begin"/>
      </w:r>
      <w:r w:rsidR="00B87919">
        <w:rPr>
          <w:rFonts w:ascii="Calibri" w:eastAsia="Calibri" w:hAnsi="Calibri" w:cs="Times New Roman"/>
          <w:sz w:val="22"/>
          <w:szCs w:val="22"/>
          <w:lang w:val="en-GB"/>
        </w:rPr>
        <w:instrText xml:space="preserve"> ADDIN EN.CITE &lt;EndNote&gt;&lt;Cite&gt;&lt;Author&gt;EVIPNet Europe&lt;/Author&gt;&lt;Year&gt;2017&lt;/Year&gt;&lt;RecNum&gt;262&lt;/RecNum&gt;&lt;DisplayText&gt;[6, 9]&lt;/DisplayText&gt;&lt;record&gt;&lt;rec-number&gt;262&lt;/rec-number&gt;&lt;foreign-keys&gt;&lt;key app="EN" db-id="afdzzs907awervezxwnpawzgtp9zrtxxs9rr" timestamp="1569694035"&gt;262&lt;/key&gt;&lt;/foreign-keys&gt;&lt;ref-type name="Report"&gt;27&lt;/ref-type&gt;&lt;contributors&gt;&lt;authors&gt;&lt;author&gt;EVIPNet Europe,&lt;/author&gt;&lt;/authors&gt;&lt;/contributors&gt;&lt;titles&gt;&lt;title&gt;Conceptual Background and Case Studies – Introduction to EVIPNet Europe. Licence: CC BY-NC-SA 3.0 IGO&lt;/title&gt;&lt;/titles&gt;&lt;dates&gt;&lt;year&gt;2017&lt;/year&gt;&lt;/dates&gt;&lt;pub-location&gt;Copenhagen&lt;/pub-location&gt;&lt;publisher&gt;WHO Regional Office for Europe&lt;/publisher&gt;&lt;urls&gt;&lt;related-urls&gt;&lt;url&gt;http://www.euro.who.int/en/data-and-evidence/evidence-informed-policy-making/publications/2017/conceptual-background-and-case-studies-introduction-to-evipnet-europe-2017&lt;/url&gt;&lt;/related-urls&gt;&lt;/urls&gt;&lt;access-date&gt;28 September 2019&lt;/access-date&gt;&lt;/record&gt;&lt;/Cite&gt;&lt;Cite&gt;&lt;Author&gt;WHO Regional Office for Europe&lt;/Author&gt;&lt;Year&gt;2017&lt;/Year&gt;&lt;RecNum&gt;346&lt;/RecNum&gt;&lt;record&gt;&lt;rec-number&gt;346&lt;/rec-number&gt;&lt;foreign-keys&gt;&lt;key app="EN" db-id="afdzzs907awervezxwnpawzgtp9zrtxxs9rr" timestamp="1574119680"&gt;346&lt;/key&gt;&lt;/foreign-keys&gt;&lt;ref-type name="Report"&gt;27&lt;/ref-type&gt;&lt;contributors&gt;&lt;authors&gt;&lt;author&gt;WHO Regional Office for Europe,&lt;/author&gt;&lt;/authors&gt;&lt;/contributors&gt;&lt;titles&gt;&lt;title&gt;EVIPNet Europe. Situation Analysis Manual. Licence: CC BY-NC-SA 3.0 IGO&lt;/title&gt;&lt;/titles&gt;&lt;dates&gt;&lt;year&gt;2017&lt;/year&gt;&lt;/dates&gt;&lt;pub-location&gt;Copenhagen&lt;/pub-location&gt;&lt;publisher&gt;World Health Organization&lt;/publisher&gt;&lt;urls&gt;&lt;/urls&gt;&lt;/record&gt;&lt;/Cite&gt;&lt;/EndNote&gt;</w:instrText>
      </w:r>
      <w:r w:rsidR="002217C1">
        <w:rPr>
          <w:rFonts w:ascii="Calibri" w:eastAsia="Calibri" w:hAnsi="Calibri" w:cs="Times New Roman"/>
          <w:sz w:val="22"/>
          <w:szCs w:val="22"/>
          <w:lang w:val="en-GB"/>
        </w:rPr>
        <w:fldChar w:fldCharType="separate"/>
      </w:r>
      <w:r w:rsidR="0008310E">
        <w:rPr>
          <w:rFonts w:ascii="Calibri" w:eastAsia="Calibri" w:hAnsi="Calibri" w:cs="Times New Roman"/>
          <w:noProof/>
          <w:sz w:val="22"/>
          <w:szCs w:val="22"/>
          <w:lang w:val="en-GB"/>
        </w:rPr>
        <w:t>[6, 9]</w:t>
      </w:r>
      <w:r w:rsidR="002217C1">
        <w:rPr>
          <w:rFonts w:ascii="Calibri" w:eastAsia="Calibri" w:hAnsi="Calibri" w:cs="Times New Roman"/>
          <w:sz w:val="22"/>
          <w:szCs w:val="22"/>
          <w:lang w:val="en-GB"/>
        </w:rPr>
        <w:fldChar w:fldCharType="end"/>
      </w:r>
      <w:r>
        <w:rPr>
          <w:rFonts w:ascii="Calibri" w:eastAsia="Calibri" w:hAnsi="Calibri" w:cs="Times New Roman"/>
          <w:sz w:val="22"/>
          <w:szCs w:val="22"/>
          <w:lang w:val="en-GB"/>
        </w:rPr>
        <w:t>:</w:t>
      </w:r>
    </w:p>
    <w:p w14:paraId="19C77D11" w14:textId="5A06656A" w:rsidR="004E4950" w:rsidRPr="00A71465" w:rsidRDefault="00A71465" w:rsidP="00416DA2">
      <w:pPr>
        <w:ind w:left="709" w:hanging="709"/>
        <w:rPr>
          <w:rFonts w:ascii="Calibri" w:eastAsia="Calibri" w:hAnsi="Calibri" w:cs="Times New Roman"/>
          <w:sz w:val="22"/>
          <w:szCs w:val="22"/>
          <w:lang w:val="en-GB"/>
        </w:rPr>
      </w:pPr>
      <w:r>
        <w:rPr>
          <w:rFonts w:ascii="Calibri" w:eastAsia="Calibri" w:hAnsi="Calibri" w:cs="Times New Roman"/>
          <w:sz w:val="22"/>
          <w:szCs w:val="22"/>
          <w:lang w:val="en-GB"/>
        </w:rPr>
        <w:t xml:space="preserve">Step 1: </w:t>
      </w:r>
      <w:r w:rsidR="00416DA2">
        <w:rPr>
          <w:rFonts w:ascii="Calibri" w:eastAsia="Calibri" w:hAnsi="Calibri" w:cs="Times New Roman"/>
          <w:sz w:val="22"/>
          <w:szCs w:val="22"/>
          <w:lang w:val="en-GB"/>
        </w:rPr>
        <w:tab/>
      </w:r>
      <w:r>
        <w:rPr>
          <w:rFonts w:ascii="Calibri" w:eastAsia="Calibri" w:hAnsi="Calibri" w:cs="Times New Roman"/>
          <w:sz w:val="22"/>
          <w:szCs w:val="22"/>
          <w:lang w:val="en-GB"/>
        </w:rPr>
        <w:t>U</w:t>
      </w:r>
      <w:r w:rsidR="00BF156F" w:rsidRPr="00A71465">
        <w:rPr>
          <w:rFonts w:ascii="Calibri" w:eastAsia="Calibri" w:hAnsi="Calibri" w:cs="Times New Roman"/>
          <w:sz w:val="22"/>
          <w:szCs w:val="22"/>
          <w:lang w:val="en-GB"/>
        </w:rPr>
        <w:t xml:space="preserve">ndertake a ‘situation analysis,’ which is a description and critical analysis of health policy, health research and practices of EIP in the country to assess the opportunities to establish a KTP. </w:t>
      </w:r>
    </w:p>
    <w:p w14:paraId="7D91A234" w14:textId="77777777" w:rsidR="004E4950" w:rsidRDefault="004E4950" w:rsidP="00416DA2">
      <w:pPr>
        <w:ind w:left="709" w:hanging="709"/>
        <w:rPr>
          <w:rFonts w:ascii="Calibri" w:eastAsia="Calibri" w:hAnsi="Calibri" w:cs="Times New Roman"/>
          <w:sz w:val="22"/>
          <w:szCs w:val="22"/>
          <w:lang w:val="en-GB"/>
        </w:rPr>
      </w:pPr>
    </w:p>
    <w:p w14:paraId="2BC03E42" w14:textId="288E74E4" w:rsidR="00BF156F" w:rsidRDefault="00A71465" w:rsidP="00416DA2">
      <w:pPr>
        <w:ind w:left="709" w:hanging="709"/>
        <w:rPr>
          <w:rFonts w:ascii="Calibri" w:eastAsia="Calibri" w:hAnsi="Calibri" w:cs="Times New Roman"/>
          <w:bCs/>
          <w:sz w:val="22"/>
          <w:szCs w:val="22"/>
          <w:lang w:val="en-GB"/>
        </w:rPr>
      </w:pPr>
      <w:r>
        <w:rPr>
          <w:rFonts w:ascii="Calibri" w:eastAsia="Calibri" w:hAnsi="Calibri" w:cs="Times New Roman"/>
          <w:bCs/>
          <w:sz w:val="22"/>
          <w:szCs w:val="22"/>
          <w:lang w:val="en-GB"/>
        </w:rPr>
        <w:t xml:space="preserve">Step 2: </w:t>
      </w:r>
      <w:r w:rsidR="00416DA2">
        <w:rPr>
          <w:rFonts w:ascii="Calibri" w:eastAsia="Calibri" w:hAnsi="Calibri" w:cs="Times New Roman"/>
          <w:bCs/>
          <w:sz w:val="22"/>
          <w:szCs w:val="22"/>
          <w:lang w:val="en-GB"/>
        </w:rPr>
        <w:tab/>
      </w:r>
      <w:r>
        <w:rPr>
          <w:rFonts w:ascii="Calibri" w:eastAsia="Calibri" w:hAnsi="Calibri" w:cs="Times New Roman"/>
          <w:bCs/>
          <w:sz w:val="22"/>
          <w:szCs w:val="22"/>
          <w:lang w:val="en-GB"/>
        </w:rPr>
        <w:t>Use the situation analysis results to c</w:t>
      </w:r>
      <w:r w:rsidR="00BF156F" w:rsidRPr="00BF156F">
        <w:rPr>
          <w:rFonts w:ascii="Calibri" w:eastAsia="Calibri" w:hAnsi="Calibri" w:cs="Times New Roman"/>
          <w:bCs/>
          <w:sz w:val="22"/>
          <w:szCs w:val="22"/>
          <w:lang w:val="en-GB"/>
        </w:rPr>
        <w:t xml:space="preserve">onstruct three distinct KTP scenarios. Each scenario explores an organizational model for a KTP, including establishment considerations, possible policy-making activities, the organizational model’s strengths and weaknesses and resource considerations. Stakeholders then convene to deliberate and assess each scenario against a set of criteria. Enriched by the tacit knowledge of stakeholders, the scenarios are submitted to the ministry of health and other key national stakeholders for final decision-making. </w:t>
      </w:r>
    </w:p>
    <w:p w14:paraId="3681DA13" w14:textId="77777777" w:rsidR="00A71465" w:rsidRPr="00BF156F" w:rsidRDefault="00A71465" w:rsidP="00416DA2">
      <w:pPr>
        <w:ind w:left="709" w:hanging="709"/>
        <w:rPr>
          <w:rFonts w:ascii="Calibri" w:eastAsia="Calibri" w:hAnsi="Calibri" w:cs="Times New Roman"/>
          <w:bCs/>
          <w:sz w:val="22"/>
          <w:szCs w:val="22"/>
          <w:lang w:val="en-GB"/>
        </w:rPr>
      </w:pPr>
    </w:p>
    <w:p w14:paraId="30312EF6" w14:textId="50E8E015" w:rsidR="00BF156F" w:rsidRPr="00BF156F" w:rsidRDefault="00A71465" w:rsidP="00416DA2">
      <w:pPr>
        <w:ind w:left="709" w:hanging="709"/>
        <w:rPr>
          <w:rFonts w:ascii="Calibri" w:eastAsia="Calibri" w:hAnsi="Calibri" w:cs="Times New Roman"/>
          <w:bCs/>
          <w:sz w:val="22"/>
          <w:szCs w:val="22"/>
          <w:lang w:val="en-GB"/>
        </w:rPr>
      </w:pPr>
      <w:r>
        <w:rPr>
          <w:rFonts w:ascii="Calibri" w:eastAsia="Calibri" w:hAnsi="Calibri" w:cs="Times New Roman"/>
          <w:bCs/>
          <w:sz w:val="22"/>
          <w:szCs w:val="22"/>
          <w:lang w:val="en-GB"/>
        </w:rPr>
        <w:t xml:space="preserve">Step 3: </w:t>
      </w:r>
      <w:r w:rsidR="00416DA2">
        <w:rPr>
          <w:rFonts w:ascii="Calibri" w:eastAsia="Calibri" w:hAnsi="Calibri" w:cs="Times New Roman"/>
          <w:bCs/>
          <w:sz w:val="22"/>
          <w:szCs w:val="22"/>
          <w:lang w:val="en-GB"/>
        </w:rPr>
        <w:tab/>
      </w:r>
      <w:r>
        <w:rPr>
          <w:rFonts w:ascii="Calibri" w:eastAsia="Calibri" w:hAnsi="Calibri" w:cs="Times New Roman"/>
          <w:bCs/>
          <w:sz w:val="22"/>
          <w:szCs w:val="22"/>
          <w:lang w:val="en-GB"/>
        </w:rPr>
        <w:t>T</w:t>
      </w:r>
      <w:r w:rsidR="00BF156F" w:rsidRPr="00BF156F">
        <w:rPr>
          <w:rFonts w:ascii="Calibri" w:eastAsia="Calibri" w:hAnsi="Calibri" w:cs="Times New Roman"/>
          <w:bCs/>
          <w:sz w:val="22"/>
          <w:szCs w:val="22"/>
          <w:lang w:val="en-GB"/>
        </w:rPr>
        <w:t>he country team (or other designee) develops a formal strategy to operationalize the KTP,</w:t>
      </w:r>
      <w:r w:rsidR="00416DA2">
        <w:rPr>
          <w:rFonts w:ascii="Calibri" w:eastAsia="Calibri" w:hAnsi="Calibri" w:cs="Times New Roman"/>
          <w:bCs/>
          <w:sz w:val="22"/>
          <w:szCs w:val="22"/>
          <w:lang w:val="en-GB"/>
        </w:rPr>
        <w:t xml:space="preserve"> </w:t>
      </w:r>
      <w:r w:rsidR="00BF156F" w:rsidRPr="00BF156F">
        <w:rPr>
          <w:rFonts w:ascii="Calibri" w:eastAsia="Calibri" w:hAnsi="Calibri" w:cs="Times New Roman"/>
          <w:bCs/>
          <w:sz w:val="22"/>
          <w:szCs w:val="22"/>
          <w:lang w:val="en-GB"/>
        </w:rPr>
        <w:t>often through the creation of a strategic plan, business plan and/or operational plan.</w:t>
      </w:r>
    </w:p>
    <w:p w14:paraId="69E35527" w14:textId="77777777" w:rsidR="00BF156F" w:rsidRPr="00BF156F" w:rsidRDefault="00BF156F" w:rsidP="00BF156F">
      <w:pPr>
        <w:rPr>
          <w:rFonts w:ascii="Calibri" w:eastAsia="Calibri" w:hAnsi="Calibri" w:cs="Times New Roman"/>
          <w:sz w:val="22"/>
          <w:szCs w:val="22"/>
          <w:lang w:val="en-GB"/>
        </w:rPr>
      </w:pPr>
    </w:p>
    <w:p w14:paraId="6F4D90A8" w14:textId="2FB50C9D" w:rsidR="00BF156F" w:rsidRDefault="00BF156F" w:rsidP="00BF156F">
      <w:pPr>
        <w:rPr>
          <w:rFonts w:ascii="Calibri" w:eastAsia="Calibri" w:hAnsi="Calibri" w:cs="Times New Roman"/>
          <w:bCs/>
          <w:sz w:val="22"/>
          <w:szCs w:val="22"/>
          <w:lang w:val="en-GB"/>
        </w:rPr>
      </w:pPr>
    </w:p>
    <w:p w14:paraId="4FB19CBB" w14:textId="77777777" w:rsidR="00B87919" w:rsidRPr="00090AE5" w:rsidRDefault="00B87919" w:rsidP="00BF156F">
      <w:pPr>
        <w:rPr>
          <w:rFonts w:ascii="Calibri" w:eastAsia="Calibri" w:hAnsi="Calibri" w:cs="Times New Roman"/>
          <w:bCs/>
          <w:sz w:val="22"/>
          <w:szCs w:val="22"/>
          <w:lang w:val="en-GB"/>
        </w:rPr>
      </w:pPr>
    </w:p>
    <w:p w14:paraId="2F896757" w14:textId="2484238E" w:rsidR="002E59E1" w:rsidRPr="002217C1" w:rsidRDefault="00090AE5">
      <w:pPr>
        <w:rPr>
          <w:b/>
          <w:bCs/>
          <w:sz w:val="22"/>
          <w:szCs w:val="22"/>
        </w:rPr>
      </w:pPr>
      <w:r w:rsidRPr="002217C1">
        <w:rPr>
          <w:b/>
          <w:bCs/>
          <w:sz w:val="22"/>
          <w:szCs w:val="22"/>
        </w:rPr>
        <w:t>References</w:t>
      </w:r>
    </w:p>
    <w:p w14:paraId="4F576CE3" w14:textId="77777777" w:rsidR="00B87919" w:rsidRPr="00B87919" w:rsidRDefault="00090AE5" w:rsidP="00B87919">
      <w:pPr>
        <w:pStyle w:val="EndNoteBibliography"/>
        <w:ind w:left="284" w:hanging="284"/>
        <w:rPr>
          <w:noProof/>
          <w:sz w:val="22"/>
          <w:szCs w:val="22"/>
        </w:rPr>
      </w:pPr>
      <w:r w:rsidRPr="00B87919">
        <w:rPr>
          <w:sz w:val="22"/>
          <w:szCs w:val="22"/>
        </w:rPr>
        <w:fldChar w:fldCharType="begin"/>
      </w:r>
      <w:r w:rsidRPr="00B87919">
        <w:rPr>
          <w:sz w:val="22"/>
          <w:szCs w:val="22"/>
        </w:rPr>
        <w:instrText xml:space="preserve"> ADDIN EN.REFLIST </w:instrText>
      </w:r>
      <w:r w:rsidRPr="00B87919">
        <w:rPr>
          <w:sz w:val="22"/>
          <w:szCs w:val="22"/>
        </w:rPr>
        <w:fldChar w:fldCharType="separate"/>
      </w:r>
      <w:r w:rsidR="00B87919" w:rsidRPr="00B87919">
        <w:rPr>
          <w:noProof/>
          <w:sz w:val="22"/>
          <w:szCs w:val="22"/>
        </w:rPr>
        <w:t>1.</w:t>
      </w:r>
      <w:r w:rsidR="00B87919" w:rsidRPr="00B87919">
        <w:rPr>
          <w:noProof/>
          <w:sz w:val="22"/>
          <w:szCs w:val="22"/>
        </w:rPr>
        <w:tab/>
        <w:t>WHO Regional Office for Europe. EVIPNet Europe Strategic Plan 2013-17. Copenhagen: World Health Organisation Regional Office for Europe, 2015 2015.</w:t>
      </w:r>
    </w:p>
    <w:p w14:paraId="0C7E3C19" w14:textId="77777777" w:rsidR="00B87919" w:rsidRPr="00B87919" w:rsidRDefault="00B87919" w:rsidP="00B87919">
      <w:pPr>
        <w:pStyle w:val="EndNoteBibliography"/>
        <w:ind w:left="284" w:hanging="284"/>
        <w:rPr>
          <w:noProof/>
          <w:sz w:val="22"/>
          <w:szCs w:val="22"/>
        </w:rPr>
      </w:pPr>
      <w:r w:rsidRPr="00B87919">
        <w:rPr>
          <w:noProof/>
          <w:sz w:val="22"/>
          <w:szCs w:val="22"/>
        </w:rPr>
        <w:t>2.</w:t>
      </w:r>
      <w:r w:rsidRPr="00B87919">
        <w:rPr>
          <w:noProof/>
          <w:sz w:val="22"/>
          <w:szCs w:val="22"/>
        </w:rPr>
        <w:tab/>
        <w:t>UN. Transorming our world: the 2030 agenda for sustainable development. A/RES/70/1. Geneva: United Nations, 2015.</w:t>
      </w:r>
    </w:p>
    <w:p w14:paraId="26906433" w14:textId="77777777" w:rsidR="00B87919" w:rsidRPr="00B87919" w:rsidRDefault="00B87919" w:rsidP="00B87919">
      <w:pPr>
        <w:pStyle w:val="EndNoteBibliography"/>
        <w:ind w:left="284" w:hanging="284"/>
        <w:rPr>
          <w:noProof/>
          <w:sz w:val="22"/>
          <w:szCs w:val="22"/>
        </w:rPr>
      </w:pPr>
      <w:r w:rsidRPr="00B87919">
        <w:rPr>
          <w:noProof/>
          <w:sz w:val="22"/>
          <w:szCs w:val="22"/>
        </w:rPr>
        <w:t>3.</w:t>
      </w:r>
      <w:r w:rsidRPr="00B87919">
        <w:rPr>
          <w:noProof/>
          <w:sz w:val="22"/>
          <w:szCs w:val="22"/>
        </w:rPr>
        <w:tab/>
        <w:t>WHO Regional Office for Europe. Health 2020: a European policy framework supporting action across government and society for health and well-being. Copenhagen: World Health Organization, 2017 2017/03//.</w:t>
      </w:r>
    </w:p>
    <w:p w14:paraId="2E102B81" w14:textId="77777777" w:rsidR="00B87919" w:rsidRPr="00B87919" w:rsidRDefault="00B87919" w:rsidP="00B87919">
      <w:pPr>
        <w:pStyle w:val="EndNoteBibliography"/>
        <w:ind w:left="284" w:hanging="284"/>
        <w:rPr>
          <w:noProof/>
          <w:sz w:val="22"/>
          <w:szCs w:val="22"/>
        </w:rPr>
      </w:pPr>
      <w:r w:rsidRPr="00B87919">
        <w:rPr>
          <w:noProof/>
          <w:sz w:val="22"/>
          <w:szCs w:val="22"/>
        </w:rPr>
        <w:t>4.</w:t>
      </w:r>
      <w:r w:rsidRPr="00B87919">
        <w:rPr>
          <w:noProof/>
          <w:sz w:val="22"/>
          <w:szCs w:val="22"/>
        </w:rPr>
        <w:tab/>
        <w:t>WHO Regional Office for Europe. EUR/RC66/12 Action plan to strengthen the use of evidence, information and research for policy-making in the WHO European Region. Copenhagen: WHO Regional Office for Europe, 2016.</w:t>
      </w:r>
    </w:p>
    <w:p w14:paraId="2460B213" w14:textId="56665AC5" w:rsidR="00B87919" w:rsidRPr="00B87919" w:rsidRDefault="00B87919" w:rsidP="00B87919">
      <w:pPr>
        <w:pStyle w:val="EndNoteBibliography"/>
        <w:ind w:left="284" w:hanging="284"/>
        <w:rPr>
          <w:noProof/>
          <w:sz w:val="22"/>
          <w:szCs w:val="22"/>
        </w:rPr>
      </w:pPr>
      <w:r w:rsidRPr="00B87919">
        <w:rPr>
          <w:noProof/>
          <w:sz w:val="22"/>
          <w:szCs w:val="22"/>
        </w:rPr>
        <w:t>5.</w:t>
      </w:r>
      <w:r w:rsidRPr="00B87919">
        <w:rPr>
          <w:noProof/>
          <w:sz w:val="22"/>
          <w:szCs w:val="22"/>
        </w:rPr>
        <w:tab/>
        <w:t xml:space="preserve">WHO Regional Office for Europe. European Health Information Initiative (EHI): World Health Organization; 2018 [Available from: </w:t>
      </w:r>
      <w:hyperlink r:id="rId5" w:history="1">
        <w:r w:rsidRPr="00B87919">
          <w:rPr>
            <w:rStyle w:val="Hyperlink"/>
            <w:noProof/>
            <w:sz w:val="22"/>
            <w:szCs w:val="22"/>
          </w:rPr>
          <w:t>http://www.euro.who.int/en/data-and-evidence/european-health-information-initiative-ehii</w:t>
        </w:r>
      </w:hyperlink>
      <w:r w:rsidRPr="00B87919">
        <w:rPr>
          <w:noProof/>
          <w:sz w:val="22"/>
          <w:szCs w:val="22"/>
        </w:rPr>
        <w:t>.</w:t>
      </w:r>
    </w:p>
    <w:p w14:paraId="11FC095F" w14:textId="77777777" w:rsidR="00B87919" w:rsidRPr="00B87919" w:rsidRDefault="00B87919" w:rsidP="00B87919">
      <w:pPr>
        <w:pStyle w:val="EndNoteBibliography"/>
        <w:ind w:left="284" w:hanging="284"/>
        <w:rPr>
          <w:noProof/>
          <w:sz w:val="22"/>
          <w:szCs w:val="22"/>
        </w:rPr>
      </w:pPr>
      <w:r w:rsidRPr="00B87919">
        <w:rPr>
          <w:noProof/>
          <w:sz w:val="22"/>
          <w:szCs w:val="22"/>
        </w:rPr>
        <w:t>6.</w:t>
      </w:r>
      <w:r w:rsidRPr="00B87919">
        <w:rPr>
          <w:noProof/>
          <w:sz w:val="22"/>
          <w:szCs w:val="22"/>
        </w:rPr>
        <w:tab/>
        <w:t>EVIPNet Europe. Conceptual Background and Case Studies – Introduction to EVIPNet Europe. Licence: CC BY-NC-SA 3.0 IGO. Copenhagen: WHO Regional Office for Europe, 2017.</w:t>
      </w:r>
    </w:p>
    <w:p w14:paraId="6FC9666B" w14:textId="4DCEA82A" w:rsidR="00B87919" w:rsidRPr="00B87919" w:rsidRDefault="00B87919" w:rsidP="00B87919">
      <w:pPr>
        <w:pStyle w:val="EndNoteBibliography"/>
        <w:ind w:left="284" w:hanging="284"/>
        <w:rPr>
          <w:noProof/>
          <w:sz w:val="22"/>
          <w:szCs w:val="22"/>
        </w:rPr>
      </w:pPr>
      <w:r w:rsidRPr="00B87919">
        <w:rPr>
          <w:noProof/>
          <w:sz w:val="22"/>
          <w:szCs w:val="22"/>
        </w:rPr>
        <w:t>7.</w:t>
      </w:r>
      <w:r w:rsidRPr="00B87919">
        <w:rPr>
          <w:noProof/>
          <w:sz w:val="22"/>
          <w:szCs w:val="22"/>
        </w:rPr>
        <w:tab/>
        <w:t xml:space="preserve">WHO Regional Office for Europe. Joining the Evidence-informed Policy Network (EVIPNet) Europe: Information for Ministries of Health in Eastern/Central Europe and Central Asia. Available from: </w:t>
      </w:r>
      <w:hyperlink r:id="rId6" w:history="1">
        <w:r w:rsidRPr="00B87919">
          <w:rPr>
            <w:rStyle w:val="Hyperlink"/>
            <w:noProof/>
            <w:sz w:val="22"/>
            <w:szCs w:val="22"/>
          </w:rPr>
          <w:t>http://www.euro.who.int/en/data-and-evidence/evidence-informed-policy-making/evidence-</w:t>
        </w:r>
        <w:r w:rsidRPr="00B87919">
          <w:rPr>
            <w:rStyle w:val="Hyperlink"/>
            <w:noProof/>
            <w:sz w:val="22"/>
            <w:szCs w:val="22"/>
          </w:rPr>
          <w:lastRenderedPageBreak/>
          <w:t>informed-policy-network-evipnet/joining-the-evidence-informed-policy-network-evipnet-europe-information-for-the-who-heads-of-country-offices</w:t>
        </w:r>
      </w:hyperlink>
      <w:r w:rsidRPr="00B87919">
        <w:rPr>
          <w:noProof/>
          <w:sz w:val="22"/>
          <w:szCs w:val="22"/>
        </w:rPr>
        <w:t>.</w:t>
      </w:r>
    </w:p>
    <w:p w14:paraId="28C81610" w14:textId="45498D11" w:rsidR="00B87919" w:rsidRPr="00B87919" w:rsidRDefault="00B87919" w:rsidP="00B87919">
      <w:pPr>
        <w:pStyle w:val="EndNoteBibliography"/>
        <w:ind w:left="284" w:hanging="284"/>
        <w:rPr>
          <w:noProof/>
          <w:sz w:val="22"/>
          <w:szCs w:val="22"/>
        </w:rPr>
      </w:pPr>
      <w:r w:rsidRPr="00B87919">
        <w:rPr>
          <w:noProof/>
          <w:sz w:val="22"/>
          <w:szCs w:val="22"/>
        </w:rPr>
        <w:t>8.</w:t>
      </w:r>
      <w:r w:rsidRPr="00B87919">
        <w:rPr>
          <w:noProof/>
          <w:sz w:val="22"/>
          <w:szCs w:val="22"/>
        </w:rPr>
        <w:tab/>
        <w:t xml:space="preserve">WHO Regional Office for Europe. Joining the Evidence-informed Policy Network (EVIPNet) Europe: Information for the WHO heads of country offices in Eastern/Central Europe and Central Asia. Available from: </w:t>
      </w:r>
      <w:hyperlink r:id="rId7" w:history="1">
        <w:r w:rsidRPr="00B87919">
          <w:rPr>
            <w:rStyle w:val="Hyperlink"/>
            <w:noProof/>
            <w:sz w:val="22"/>
            <w:szCs w:val="22"/>
          </w:rPr>
          <w:t>http://www.euro.who.int/en/data-and-evidence/evidence-informed-policy-making/evidence-informed-policy-network-evipnet/joining-the-evidence-informed-policy-network-evipnet-europe-information-for-the-who-heads-of-country-offices</w:t>
        </w:r>
      </w:hyperlink>
      <w:r w:rsidRPr="00B87919">
        <w:rPr>
          <w:noProof/>
          <w:sz w:val="22"/>
          <w:szCs w:val="22"/>
        </w:rPr>
        <w:t>.</w:t>
      </w:r>
    </w:p>
    <w:p w14:paraId="70CB4F36" w14:textId="77777777" w:rsidR="00B87919" w:rsidRPr="00B87919" w:rsidRDefault="00B87919" w:rsidP="00B87919">
      <w:pPr>
        <w:pStyle w:val="EndNoteBibliography"/>
        <w:ind w:left="284" w:hanging="284"/>
        <w:rPr>
          <w:noProof/>
          <w:sz w:val="22"/>
          <w:szCs w:val="22"/>
        </w:rPr>
      </w:pPr>
      <w:r w:rsidRPr="00B87919">
        <w:rPr>
          <w:noProof/>
          <w:sz w:val="22"/>
          <w:szCs w:val="22"/>
        </w:rPr>
        <w:t>9.</w:t>
      </w:r>
      <w:r w:rsidRPr="00B87919">
        <w:rPr>
          <w:noProof/>
          <w:sz w:val="22"/>
          <w:szCs w:val="22"/>
        </w:rPr>
        <w:tab/>
        <w:t>WHO Regional Office for Europe. EVIPNet Europe. Situation Analysis Manual. Licence: CC BY-NC-SA 3.0 IGO. Copenhagen: World Health Organization, 2017.</w:t>
      </w:r>
    </w:p>
    <w:p w14:paraId="7C54B37B" w14:textId="56255218" w:rsidR="00090AE5" w:rsidRDefault="00090AE5" w:rsidP="00B87919">
      <w:pPr>
        <w:ind w:left="284" w:hanging="284"/>
      </w:pPr>
      <w:r w:rsidRPr="00B87919">
        <w:rPr>
          <w:sz w:val="22"/>
          <w:szCs w:val="22"/>
        </w:rPr>
        <w:fldChar w:fldCharType="end"/>
      </w:r>
    </w:p>
    <w:sectPr w:rsidR="00090AE5" w:rsidSect="00E01A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16A4A"/>
    <w:multiLevelType w:val="hybridMultilevel"/>
    <w:tmpl w:val="C6C86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5538C9"/>
    <w:multiLevelType w:val="hybridMultilevel"/>
    <w:tmpl w:val="5A0A8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F802DF"/>
    <w:multiLevelType w:val="hybridMultilevel"/>
    <w:tmpl w:val="0D1AF24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dzzs907awervezxwnpawzgtp9zrtxxs9rr&quot;&gt;Knowledge translation&lt;record-ids&gt;&lt;item&gt;262&lt;/item&gt;&lt;item&gt;263&lt;/item&gt;&lt;item&gt;273&lt;/item&gt;&lt;item&gt;274&lt;/item&gt;&lt;item&gt;275&lt;/item&gt;&lt;item&gt;276&lt;/item&gt;&lt;item&gt;344&lt;/item&gt;&lt;item&gt;345&lt;/item&gt;&lt;item&gt;346&lt;/item&gt;&lt;/record-ids&gt;&lt;/item&gt;&lt;/Libraries&gt;"/>
  </w:docVars>
  <w:rsids>
    <w:rsidRoot w:val="00830190"/>
    <w:rsid w:val="00002962"/>
    <w:rsid w:val="00003993"/>
    <w:rsid w:val="000064FA"/>
    <w:rsid w:val="000112D5"/>
    <w:rsid w:val="0001330A"/>
    <w:rsid w:val="000138CF"/>
    <w:rsid w:val="00013B95"/>
    <w:rsid w:val="00014D82"/>
    <w:rsid w:val="00016016"/>
    <w:rsid w:val="00017CB3"/>
    <w:rsid w:val="000206A0"/>
    <w:rsid w:val="00020F4B"/>
    <w:rsid w:val="000241EC"/>
    <w:rsid w:val="000326BF"/>
    <w:rsid w:val="000344FC"/>
    <w:rsid w:val="00034F40"/>
    <w:rsid w:val="00036EE4"/>
    <w:rsid w:val="00043B4F"/>
    <w:rsid w:val="00053A88"/>
    <w:rsid w:val="00053D1D"/>
    <w:rsid w:val="000546C2"/>
    <w:rsid w:val="00066B96"/>
    <w:rsid w:val="00077DBD"/>
    <w:rsid w:val="0008310E"/>
    <w:rsid w:val="0008642E"/>
    <w:rsid w:val="00090AE5"/>
    <w:rsid w:val="00091825"/>
    <w:rsid w:val="00091B98"/>
    <w:rsid w:val="000A647F"/>
    <w:rsid w:val="000B01A5"/>
    <w:rsid w:val="000B0F61"/>
    <w:rsid w:val="000C0B5D"/>
    <w:rsid w:val="000C195F"/>
    <w:rsid w:val="000C4AC5"/>
    <w:rsid w:val="000C5508"/>
    <w:rsid w:val="000D358A"/>
    <w:rsid w:val="000D3A42"/>
    <w:rsid w:val="000D7E6C"/>
    <w:rsid w:val="000E1C14"/>
    <w:rsid w:val="000F45E6"/>
    <w:rsid w:val="000F58B6"/>
    <w:rsid w:val="00112D99"/>
    <w:rsid w:val="00123CD5"/>
    <w:rsid w:val="00135F4A"/>
    <w:rsid w:val="0015198E"/>
    <w:rsid w:val="00153842"/>
    <w:rsid w:val="00153FCD"/>
    <w:rsid w:val="00156012"/>
    <w:rsid w:val="0015718C"/>
    <w:rsid w:val="0016313E"/>
    <w:rsid w:val="001707B8"/>
    <w:rsid w:val="00171DE7"/>
    <w:rsid w:val="001724A7"/>
    <w:rsid w:val="00174ED2"/>
    <w:rsid w:val="00176FC2"/>
    <w:rsid w:val="00177EF5"/>
    <w:rsid w:val="00182271"/>
    <w:rsid w:val="00182C88"/>
    <w:rsid w:val="001A275A"/>
    <w:rsid w:val="001A6F72"/>
    <w:rsid w:val="001B09DA"/>
    <w:rsid w:val="001B3293"/>
    <w:rsid w:val="001C5129"/>
    <w:rsid w:val="001D5CA5"/>
    <w:rsid w:val="001E1CC3"/>
    <w:rsid w:val="001F4A84"/>
    <w:rsid w:val="001F5094"/>
    <w:rsid w:val="001F7F18"/>
    <w:rsid w:val="00204183"/>
    <w:rsid w:val="00205962"/>
    <w:rsid w:val="00206FAF"/>
    <w:rsid w:val="002105F6"/>
    <w:rsid w:val="002217C1"/>
    <w:rsid w:val="002367DA"/>
    <w:rsid w:val="002423DB"/>
    <w:rsid w:val="00252BBC"/>
    <w:rsid w:val="00260ADD"/>
    <w:rsid w:val="00273326"/>
    <w:rsid w:val="0027498F"/>
    <w:rsid w:val="002871EC"/>
    <w:rsid w:val="002923B1"/>
    <w:rsid w:val="002969FD"/>
    <w:rsid w:val="002A25B0"/>
    <w:rsid w:val="002A5219"/>
    <w:rsid w:val="002A674B"/>
    <w:rsid w:val="002C1463"/>
    <w:rsid w:val="002C39A9"/>
    <w:rsid w:val="002C56A2"/>
    <w:rsid w:val="002C5999"/>
    <w:rsid w:val="002E3659"/>
    <w:rsid w:val="002E4F10"/>
    <w:rsid w:val="002E59E1"/>
    <w:rsid w:val="002F798C"/>
    <w:rsid w:val="0030674E"/>
    <w:rsid w:val="00311A06"/>
    <w:rsid w:val="00312220"/>
    <w:rsid w:val="00314DFE"/>
    <w:rsid w:val="003234E6"/>
    <w:rsid w:val="0033058D"/>
    <w:rsid w:val="00331201"/>
    <w:rsid w:val="00337D1C"/>
    <w:rsid w:val="003468A6"/>
    <w:rsid w:val="00347F56"/>
    <w:rsid w:val="00350A1F"/>
    <w:rsid w:val="00351AA9"/>
    <w:rsid w:val="00351FDF"/>
    <w:rsid w:val="0036028F"/>
    <w:rsid w:val="00360949"/>
    <w:rsid w:val="00363FBE"/>
    <w:rsid w:val="00365519"/>
    <w:rsid w:val="003820B3"/>
    <w:rsid w:val="00392159"/>
    <w:rsid w:val="003B36F1"/>
    <w:rsid w:val="003B6C5B"/>
    <w:rsid w:val="003C3C05"/>
    <w:rsid w:val="003C3DB1"/>
    <w:rsid w:val="003D72E5"/>
    <w:rsid w:val="003E14C3"/>
    <w:rsid w:val="003E2323"/>
    <w:rsid w:val="003F38E2"/>
    <w:rsid w:val="003F3C78"/>
    <w:rsid w:val="003F693B"/>
    <w:rsid w:val="0040365A"/>
    <w:rsid w:val="00412F68"/>
    <w:rsid w:val="0041320F"/>
    <w:rsid w:val="00416DA2"/>
    <w:rsid w:val="00416FAD"/>
    <w:rsid w:val="00445ECD"/>
    <w:rsid w:val="0044780A"/>
    <w:rsid w:val="00452083"/>
    <w:rsid w:val="00462B34"/>
    <w:rsid w:val="0046324F"/>
    <w:rsid w:val="0046486E"/>
    <w:rsid w:val="0047314B"/>
    <w:rsid w:val="004777A4"/>
    <w:rsid w:val="00485CEF"/>
    <w:rsid w:val="00490137"/>
    <w:rsid w:val="0049713F"/>
    <w:rsid w:val="004A5C2C"/>
    <w:rsid w:val="004B78EB"/>
    <w:rsid w:val="004C236D"/>
    <w:rsid w:val="004C3303"/>
    <w:rsid w:val="004C5ACB"/>
    <w:rsid w:val="004C7508"/>
    <w:rsid w:val="004D00B9"/>
    <w:rsid w:val="004D4690"/>
    <w:rsid w:val="004E4950"/>
    <w:rsid w:val="004E502A"/>
    <w:rsid w:val="004E754D"/>
    <w:rsid w:val="004F418A"/>
    <w:rsid w:val="004F50FA"/>
    <w:rsid w:val="004F6CBD"/>
    <w:rsid w:val="00500C10"/>
    <w:rsid w:val="005015DE"/>
    <w:rsid w:val="00502DC8"/>
    <w:rsid w:val="00506DF2"/>
    <w:rsid w:val="0051332E"/>
    <w:rsid w:val="00515F0F"/>
    <w:rsid w:val="005231F4"/>
    <w:rsid w:val="0052388E"/>
    <w:rsid w:val="005253D8"/>
    <w:rsid w:val="0052747A"/>
    <w:rsid w:val="005365B6"/>
    <w:rsid w:val="00536AB3"/>
    <w:rsid w:val="005403F3"/>
    <w:rsid w:val="00540C41"/>
    <w:rsid w:val="0054288D"/>
    <w:rsid w:val="00543CDE"/>
    <w:rsid w:val="00550084"/>
    <w:rsid w:val="00556623"/>
    <w:rsid w:val="00561BA7"/>
    <w:rsid w:val="00562923"/>
    <w:rsid w:val="00563C61"/>
    <w:rsid w:val="00571D00"/>
    <w:rsid w:val="00577FBD"/>
    <w:rsid w:val="00587797"/>
    <w:rsid w:val="00590F51"/>
    <w:rsid w:val="005952AD"/>
    <w:rsid w:val="005A523C"/>
    <w:rsid w:val="005A5BD5"/>
    <w:rsid w:val="005B2111"/>
    <w:rsid w:val="005B2C30"/>
    <w:rsid w:val="005B3DE5"/>
    <w:rsid w:val="005B4096"/>
    <w:rsid w:val="005B4841"/>
    <w:rsid w:val="005C5BAD"/>
    <w:rsid w:val="005C6B71"/>
    <w:rsid w:val="005C71E2"/>
    <w:rsid w:val="005C7A7C"/>
    <w:rsid w:val="005D285F"/>
    <w:rsid w:val="005D36F1"/>
    <w:rsid w:val="005E2C59"/>
    <w:rsid w:val="005F5048"/>
    <w:rsid w:val="005F510A"/>
    <w:rsid w:val="005F5C86"/>
    <w:rsid w:val="005F7122"/>
    <w:rsid w:val="00602F6F"/>
    <w:rsid w:val="00604823"/>
    <w:rsid w:val="00610C75"/>
    <w:rsid w:val="00614DE5"/>
    <w:rsid w:val="006166E9"/>
    <w:rsid w:val="00617154"/>
    <w:rsid w:val="00617D88"/>
    <w:rsid w:val="006268B6"/>
    <w:rsid w:val="006525A5"/>
    <w:rsid w:val="006539CB"/>
    <w:rsid w:val="006618AF"/>
    <w:rsid w:val="00671DCC"/>
    <w:rsid w:val="006755E4"/>
    <w:rsid w:val="00677E54"/>
    <w:rsid w:val="006804BF"/>
    <w:rsid w:val="006844A2"/>
    <w:rsid w:val="006856BF"/>
    <w:rsid w:val="00691782"/>
    <w:rsid w:val="00692442"/>
    <w:rsid w:val="00694708"/>
    <w:rsid w:val="006A5D74"/>
    <w:rsid w:val="006C13FD"/>
    <w:rsid w:val="006C3E73"/>
    <w:rsid w:val="006C6D26"/>
    <w:rsid w:val="006D2007"/>
    <w:rsid w:val="006E0FE4"/>
    <w:rsid w:val="006E1013"/>
    <w:rsid w:val="006E1D3A"/>
    <w:rsid w:val="006F11B5"/>
    <w:rsid w:val="006F2425"/>
    <w:rsid w:val="006F4E48"/>
    <w:rsid w:val="007015BF"/>
    <w:rsid w:val="00702006"/>
    <w:rsid w:val="00713A41"/>
    <w:rsid w:val="00714525"/>
    <w:rsid w:val="00717B43"/>
    <w:rsid w:val="00720918"/>
    <w:rsid w:val="007377E3"/>
    <w:rsid w:val="0074769E"/>
    <w:rsid w:val="00747DE5"/>
    <w:rsid w:val="0075357A"/>
    <w:rsid w:val="0076393F"/>
    <w:rsid w:val="0076703E"/>
    <w:rsid w:val="00770D49"/>
    <w:rsid w:val="00796DB6"/>
    <w:rsid w:val="007A0B94"/>
    <w:rsid w:val="007A2DA2"/>
    <w:rsid w:val="007A6800"/>
    <w:rsid w:val="007B3957"/>
    <w:rsid w:val="007C7234"/>
    <w:rsid w:val="007D2F94"/>
    <w:rsid w:val="007D776A"/>
    <w:rsid w:val="007E3F9E"/>
    <w:rsid w:val="007E6531"/>
    <w:rsid w:val="007F6400"/>
    <w:rsid w:val="007F746D"/>
    <w:rsid w:val="00801DB7"/>
    <w:rsid w:val="00807CFE"/>
    <w:rsid w:val="00810C58"/>
    <w:rsid w:val="00823379"/>
    <w:rsid w:val="00827276"/>
    <w:rsid w:val="00830190"/>
    <w:rsid w:val="008361BB"/>
    <w:rsid w:val="0084253F"/>
    <w:rsid w:val="008575CA"/>
    <w:rsid w:val="008632C7"/>
    <w:rsid w:val="00867B73"/>
    <w:rsid w:val="00867B80"/>
    <w:rsid w:val="0087357B"/>
    <w:rsid w:val="00877347"/>
    <w:rsid w:val="00883EC3"/>
    <w:rsid w:val="008938C1"/>
    <w:rsid w:val="008968C5"/>
    <w:rsid w:val="008B02B0"/>
    <w:rsid w:val="008B6D17"/>
    <w:rsid w:val="008B7830"/>
    <w:rsid w:val="008C36AA"/>
    <w:rsid w:val="008C3F93"/>
    <w:rsid w:val="008D0C37"/>
    <w:rsid w:val="008D17A8"/>
    <w:rsid w:val="008D6082"/>
    <w:rsid w:val="008E0C24"/>
    <w:rsid w:val="008E3628"/>
    <w:rsid w:val="008E6F8F"/>
    <w:rsid w:val="00902950"/>
    <w:rsid w:val="00904F1C"/>
    <w:rsid w:val="00905C18"/>
    <w:rsid w:val="00907971"/>
    <w:rsid w:val="009169BB"/>
    <w:rsid w:val="00931811"/>
    <w:rsid w:val="0094309F"/>
    <w:rsid w:val="009439CB"/>
    <w:rsid w:val="00945B2B"/>
    <w:rsid w:val="00953365"/>
    <w:rsid w:val="00960517"/>
    <w:rsid w:val="009772F4"/>
    <w:rsid w:val="0098512F"/>
    <w:rsid w:val="0099413D"/>
    <w:rsid w:val="009941DD"/>
    <w:rsid w:val="009956AF"/>
    <w:rsid w:val="00995B45"/>
    <w:rsid w:val="009A0282"/>
    <w:rsid w:val="009A2E20"/>
    <w:rsid w:val="009A44AA"/>
    <w:rsid w:val="009A4850"/>
    <w:rsid w:val="009A60DB"/>
    <w:rsid w:val="009A6725"/>
    <w:rsid w:val="009B71BD"/>
    <w:rsid w:val="009C3FF7"/>
    <w:rsid w:val="009C6365"/>
    <w:rsid w:val="009D039D"/>
    <w:rsid w:val="009E0F52"/>
    <w:rsid w:val="009E151C"/>
    <w:rsid w:val="009E72A2"/>
    <w:rsid w:val="009E72A3"/>
    <w:rsid w:val="009F235A"/>
    <w:rsid w:val="009F23F8"/>
    <w:rsid w:val="00A04700"/>
    <w:rsid w:val="00A04DFE"/>
    <w:rsid w:val="00A06695"/>
    <w:rsid w:val="00A105C1"/>
    <w:rsid w:val="00A20238"/>
    <w:rsid w:val="00A2579C"/>
    <w:rsid w:val="00A32363"/>
    <w:rsid w:val="00A334FC"/>
    <w:rsid w:val="00A3595B"/>
    <w:rsid w:val="00A35E33"/>
    <w:rsid w:val="00A40351"/>
    <w:rsid w:val="00A407E6"/>
    <w:rsid w:val="00A41125"/>
    <w:rsid w:val="00A463F6"/>
    <w:rsid w:val="00A467FE"/>
    <w:rsid w:val="00A71465"/>
    <w:rsid w:val="00A74E81"/>
    <w:rsid w:val="00A80B66"/>
    <w:rsid w:val="00A96809"/>
    <w:rsid w:val="00A97CEF"/>
    <w:rsid w:val="00AA14DA"/>
    <w:rsid w:val="00AA4C66"/>
    <w:rsid w:val="00AA7091"/>
    <w:rsid w:val="00AB4723"/>
    <w:rsid w:val="00AB6156"/>
    <w:rsid w:val="00AB7170"/>
    <w:rsid w:val="00AB7872"/>
    <w:rsid w:val="00AC1124"/>
    <w:rsid w:val="00AC5380"/>
    <w:rsid w:val="00AD2618"/>
    <w:rsid w:val="00AD5778"/>
    <w:rsid w:val="00AD5C15"/>
    <w:rsid w:val="00AD7FB4"/>
    <w:rsid w:val="00AE4FC4"/>
    <w:rsid w:val="00AF1CF7"/>
    <w:rsid w:val="00AF297D"/>
    <w:rsid w:val="00B01ED1"/>
    <w:rsid w:val="00B11805"/>
    <w:rsid w:val="00B1327B"/>
    <w:rsid w:val="00B20670"/>
    <w:rsid w:val="00B221EC"/>
    <w:rsid w:val="00B25535"/>
    <w:rsid w:val="00B26BCE"/>
    <w:rsid w:val="00B34CF0"/>
    <w:rsid w:val="00B44015"/>
    <w:rsid w:val="00B463C6"/>
    <w:rsid w:val="00B47D2F"/>
    <w:rsid w:val="00B542AE"/>
    <w:rsid w:val="00B54FC4"/>
    <w:rsid w:val="00B558D5"/>
    <w:rsid w:val="00B5635E"/>
    <w:rsid w:val="00B571AA"/>
    <w:rsid w:val="00B613EE"/>
    <w:rsid w:val="00B620F9"/>
    <w:rsid w:val="00B63048"/>
    <w:rsid w:val="00B845D5"/>
    <w:rsid w:val="00B87404"/>
    <w:rsid w:val="00B87919"/>
    <w:rsid w:val="00BA27DC"/>
    <w:rsid w:val="00BA7EBE"/>
    <w:rsid w:val="00BC42E8"/>
    <w:rsid w:val="00BD587C"/>
    <w:rsid w:val="00BE07FB"/>
    <w:rsid w:val="00BE100F"/>
    <w:rsid w:val="00BE18CC"/>
    <w:rsid w:val="00BE5AE7"/>
    <w:rsid w:val="00BF156F"/>
    <w:rsid w:val="00BF4271"/>
    <w:rsid w:val="00BF6EA2"/>
    <w:rsid w:val="00BF7A77"/>
    <w:rsid w:val="00C00831"/>
    <w:rsid w:val="00C03121"/>
    <w:rsid w:val="00C05EC0"/>
    <w:rsid w:val="00C16049"/>
    <w:rsid w:val="00C16181"/>
    <w:rsid w:val="00C2593F"/>
    <w:rsid w:val="00C3344E"/>
    <w:rsid w:val="00C47DCE"/>
    <w:rsid w:val="00C52877"/>
    <w:rsid w:val="00C54506"/>
    <w:rsid w:val="00C5561B"/>
    <w:rsid w:val="00C55C73"/>
    <w:rsid w:val="00C57E2C"/>
    <w:rsid w:val="00C6387F"/>
    <w:rsid w:val="00C656E4"/>
    <w:rsid w:val="00C65717"/>
    <w:rsid w:val="00C70A5B"/>
    <w:rsid w:val="00C75092"/>
    <w:rsid w:val="00C7727F"/>
    <w:rsid w:val="00C820E6"/>
    <w:rsid w:val="00C95C91"/>
    <w:rsid w:val="00C9765C"/>
    <w:rsid w:val="00C97B4E"/>
    <w:rsid w:val="00CA28BD"/>
    <w:rsid w:val="00CA4D58"/>
    <w:rsid w:val="00CA4F3C"/>
    <w:rsid w:val="00CA52FC"/>
    <w:rsid w:val="00CB01BC"/>
    <w:rsid w:val="00CC29B4"/>
    <w:rsid w:val="00CC709A"/>
    <w:rsid w:val="00CD251C"/>
    <w:rsid w:val="00CD5F75"/>
    <w:rsid w:val="00CD79CF"/>
    <w:rsid w:val="00CE538F"/>
    <w:rsid w:val="00D031D6"/>
    <w:rsid w:val="00D05917"/>
    <w:rsid w:val="00D12548"/>
    <w:rsid w:val="00D12DCC"/>
    <w:rsid w:val="00D131B0"/>
    <w:rsid w:val="00D21559"/>
    <w:rsid w:val="00D23E0B"/>
    <w:rsid w:val="00D27780"/>
    <w:rsid w:val="00D307BF"/>
    <w:rsid w:val="00D317BD"/>
    <w:rsid w:val="00D42976"/>
    <w:rsid w:val="00D46D75"/>
    <w:rsid w:val="00D50E9E"/>
    <w:rsid w:val="00D551CA"/>
    <w:rsid w:val="00D57DD5"/>
    <w:rsid w:val="00D64DFE"/>
    <w:rsid w:val="00D66AEE"/>
    <w:rsid w:val="00D674FB"/>
    <w:rsid w:val="00D8204C"/>
    <w:rsid w:val="00DA02E1"/>
    <w:rsid w:val="00DA2C45"/>
    <w:rsid w:val="00DB0822"/>
    <w:rsid w:val="00DB3DAE"/>
    <w:rsid w:val="00DD4402"/>
    <w:rsid w:val="00DD589F"/>
    <w:rsid w:val="00DE14F6"/>
    <w:rsid w:val="00DE1F38"/>
    <w:rsid w:val="00DE39D1"/>
    <w:rsid w:val="00DE598D"/>
    <w:rsid w:val="00DF13A6"/>
    <w:rsid w:val="00DF140E"/>
    <w:rsid w:val="00DF64BD"/>
    <w:rsid w:val="00E01A92"/>
    <w:rsid w:val="00E01AA1"/>
    <w:rsid w:val="00E01FCD"/>
    <w:rsid w:val="00E026E7"/>
    <w:rsid w:val="00E02DCD"/>
    <w:rsid w:val="00E05C28"/>
    <w:rsid w:val="00E065E3"/>
    <w:rsid w:val="00E14A20"/>
    <w:rsid w:val="00E14F4F"/>
    <w:rsid w:val="00E17077"/>
    <w:rsid w:val="00E25737"/>
    <w:rsid w:val="00E37374"/>
    <w:rsid w:val="00E3739B"/>
    <w:rsid w:val="00E53A7A"/>
    <w:rsid w:val="00E56CE5"/>
    <w:rsid w:val="00E5774B"/>
    <w:rsid w:val="00E63CAB"/>
    <w:rsid w:val="00E66C82"/>
    <w:rsid w:val="00E66CF4"/>
    <w:rsid w:val="00E7196A"/>
    <w:rsid w:val="00E77120"/>
    <w:rsid w:val="00E9696D"/>
    <w:rsid w:val="00EA29FF"/>
    <w:rsid w:val="00EA3865"/>
    <w:rsid w:val="00EA4DCA"/>
    <w:rsid w:val="00EB19D2"/>
    <w:rsid w:val="00EB1DA2"/>
    <w:rsid w:val="00EB4BC5"/>
    <w:rsid w:val="00EB4FA2"/>
    <w:rsid w:val="00EB5947"/>
    <w:rsid w:val="00EC1F7B"/>
    <w:rsid w:val="00EC36EA"/>
    <w:rsid w:val="00EC5B9C"/>
    <w:rsid w:val="00ED17AE"/>
    <w:rsid w:val="00ED35F2"/>
    <w:rsid w:val="00EE3622"/>
    <w:rsid w:val="00EF3898"/>
    <w:rsid w:val="00F03167"/>
    <w:rsid w:val="00F0519B"/>
    <w:rsid w:val="00F06E05"/>
    <w:rsid w:val="00F123E4"/>
    <w:rsid w:val="00F17D4D"/>
    <w:rsid w:val="00F31CBE"/>
    <w:rsid w:val="00F412C3"/>
    <w:rsid w:val="00F4467D"/>
    <w:rsid w:val="00F45F67"/>
    <w:rsid w:val="00F5433C"/>
    <w:rsid w:val="00F645EC"/>
    <w:rsid w:val="00F66205"/>
    <w:rsid w:val="00F665C6"/>
    <w:rsid w:val="00F67E4B"/>
    <w:rsid w:val="00F72D20"/>
    <w:rsid w:val="00F74FE0"/>
    <w:rsid w:val="00F7636F"/>
    <w:rsid w:val="00F80A87"/>
    <w:rsid w:val="00F82CB0"/>
    <w:rsid w:val="00F8597F"/>
    <w:rsid w:val="00F90A09"/>
    <w:rsid w:val="00F9679C"/>
    <w:rsid w:val="00FA622F"/>
    <w:rsid w:val="00FB1CF1"/>
    <w:rsid w:val="00FC1818"/>
    <w:rsid w:val="00FC5823"/>
    <w:rsid w:val="00FD385D"/>
    <w:rsid w:val="00FD43C6"/>
    <w:rsid w:val="00FD4400"/>
    <w:rsid w:val="00FE2C95"/>
    <w:rsid w:val="00FE63A2"/>
    <w:rsid w:val="00FF2C38"/>
    <w:rsid w:val="00FF6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0297E"/>
  <w15:chartTrackingRefBased/>
  <w15:docId w15:val="{3CC83FD3-AE25-E64D-8C89-FD2033FB0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56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F156F"/>
    <w:rPr>
      <w:rFonts w:ascii="Times New Roman" w:hAnsi="Times New Roman" w:cs="Times New Roman"/>
      <w:sz w:val="18"/>
      <w:szCs w:val="18"/>
    </w:rPr>
  </w:style>
  <w:style w:type="paragraph" w:styleId="ListParagraph">
    <w:name w:val="List Paragraph"/>
    <w:basedOn w:val="Normal"/>
    <w:uiPriority w:val="34"/>
    <w:qFormat/>
    <w:rsid w:val="00A71465"/>
    <w:pPr>
      <w:ind w:left="720"/>
      <w:contextualSpacing/>
    </w:pPr>
  </w:style>
  <w:style w:type="character" w:styleId="CommentReference">
    <w:name w:val="annotation reference"/>
    <w:basedOn w:val="DefaultParagraphFont"/>
    <w:uiPriority w:val="99"/>
    <w:semiHidden/>
    <w:unhideWhenUsed/>
    <w:rsid w:val="00F03167"/>
    <w:rPr>
      <w:sz w:val="16"/>
      <w:szCs w:val="16"/>
    </w:rPr>
  </w:style>
  <w:style w:type="paragraph" w:styleId="CommentText">
    <w:name w:val="annotation text"/>
    <w:basedOn w:val="Normal"/>
    <w:link w:val="CommentTextChar"/>
    <w:uiPriority w:val="99"/>
    <w:semiHidden/>
    <w:unhideWhenUsed/>
    <w:rsid w:val="00F03167"/>
    <w:rPr>
      <w:sz w:val="20"/>
      <w:szCs w:val="20"/>
    </w:rPr>
  </w:style>
  <w:style w:type="character" w:customStyle="1" w:styleId="CommentTextChar">
    <w:name w:val="Comment Text Char"/>
    <w:basedOn w:val="DefaultParagraphFont"/>
    <w:link w:val="CommentText"/>
    <w:uiPriority w:val="99"/>
    <w:semiHidden/>
    <w:rsid w:val="00F03167"/>
    <w:rPr>
      <w:sz w:val="20"/>
      <w:szCs w:val="20"/>
    </w:rPr>
  </w:style>
  <w:style w:type="paragraph" w:styleId="CommentSubject">
    <w:name w:val="annotation subject"/>
    <w:basedOn w:val="CommentText"/>
    <w:next w:val="CommentText"/>
    <w:link w:val="CommentSubjectChar"/>
    <w:uiPriority w:val="99"/>
    <w:semiHidden/>
    <w:unhideWhenUsed/>
    <w:rsid w:val="00F03167"/>
    <w:rPr>
      <w:b/>
      <w:bCs/>
    </w:rPr>
  </w:style>
  <w:style w:type="character" w:customStyle="1" w:styleId="CommentSubjectChar">
    <w:name w:val="Comment Subject Char"/>
    <w:basedOn w:val="CommentTextChar"/>
    <w:link w:val="CommentSubject"/>
    <w:uiPriority w:val="99"/>
    <w:semiHidden/>
    <w:rsid w:val="00F03167"/>
    <w:rPr>
      <w:b/>
      <w:bCs/>
      <w:sz w:val="20"/>
      <w:szCs w:val="20"/>
    </w:rPr>
  </w:style>
  <w:style w:type="paragraph" w:styleId="PlainText">
    <w:name w:val="Plain Text"/>
    <w:basedOn w:val="Normal"/>
    <w:link w:val="PlainTextChar"/>
    <w:uiPriority w:val="99"/>
    <w:unhideWhenUsed/>
    <w:rsid w:val="00F03167"/>
    <w:rPr>
      <w:rFonts w:ascii="Calibri" w:hAnsi="Calibri"/>
      <w:sz w:val="22"/>
      <w:szCs w:val="21"/>
    </w:rPr>
  </w:style>
  <w:style w:type="character" w:customStyle="1" w:styleId="PlainTextChar">
    <w:name w:val="Plain Text Char"/>
    <w:basedOn w:val="DefaultParagraphFont"/>
    <w:link w:val="PlainText"/>
    <w:uiPriority w:val="99"/>
    <w:rsid w:val="00F03167"/>
    <w:rPr>
      <w:rFonts w:ascii="Calibri" w:hAnsi="Calibri"/>
      <w:sz w:val="22"/>
      <w:szCs w:val="21"/>
    </w:rPr>
  </w:style>
  <w:style w:type="character" w:styleId="Hyperlink">
    <w:name w:val="Hyperlink"/>
    <w:basedOn w:val="DefaultParagraphFont"/>
    <w:uiPriority w:val="99"/>
    <w:unhideWhenUsed/>
    <w:rsid w:val="00F03167"/>
    <w:rPr>
      <w:color w:val="0000FF"/>
      <w:u w:val="single"/>
    </w:rPr>
  </w:style>
  <w:style w:type="character" w:styleId="FollowedHyperlink">
    <w:name w:val="FollowedHyperlink"/>
    <w:basedOn w:val="DefaultParagraphFont"/>
    <w:uiPriority w:val="99"/>
    <w:semiHidden/>
    <w:unhideWhenUsed/>
    <w:rsid w:val="00090AE5"/>
    <w:rPr>
      <w:color w:val="954F72" w:themeColor="followedHyperlink"/>
      <w:u w:val="single"/>
    </w:rPr>
  </w:style>
  <w:style w:type="paragraph" w:customStyle="1" w:styleId="EndNoteBibliographyTitle">
    <w:name w:val="EndNote Bibliography Title"/>
    <w:basedOn w:val="Normal"/>
    <w:link w:val="EndNoteBibliographyTitleChar"/>
    <w:rsid w:val="00090AE5"/>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90AE5"/>
    <w:rPr>
      <w:rFonts w:ascii="Calibri" w:hAnsi="Calibri" w:cs="Calibri"/>
    </w:rPr>
  </w:style>
  <w:style w:type="paragraph" w:customStyle="1" w:styleId="EndNoteBibliography">
    <w:name w:val="EndNote Bibliography"/>
    <w:basedOn w:val="Normal"/>
    <w:link w:val="EndNoteBibliographyChar"/>
    <w:rsid w:val="00090AE5"/>
    <w:rPr>
      <w:rFonts w:ascii="Calibri" w:hAnsi="Calibri" w:cs="Calibri"/>
    </w:rPr>
  </w:style>
  <w:style w:type="character" w:customStyle="1" w:styleId="EndNoteBibliographyChar">
    <w:name w:val="EndNote Bibliography Char"/>
    <w:basedOn w:val="DefaultParagraphFont"/>
    <w:link w:val="EndNoteBibliography"/>
    <w:rsid w:val="00090AE5"/>
    <w:rPr>
      <w:rFonts w:ascii="Calibri" w:hAnsi="Calibri" w:cs="Calibri"/>
    </w:rPr>
  </w:style>
  <w:style w:type="character" w:styleId="UnresolvedMention">
    <w:name w:val="Unresolved Mention"/>
    <w:basedOn w:val="DefaultParagraphFont"/>
    <w:uiPriority w:val="99"/>
    <w:semiHidden/>
    <w:unhideWhenUsed/>
    <w:rsid w:val="00090AE5"/>
    <w:rPr>
      <w:color w:val="605E5C"/>
      <w:shd w:val="clear" w:color="auto" w:fill="E1DFDD"/>
    </w:rPr>
  </w:style>
  <w:style w:type="character" w:styleId="Emphasis">
    <w:name w:val="Emphasis"/>
    <w:basedOn w:val="DefaultParagraphFont"/>
    <w:uiPriority w:val="20"/>
    <w:qFormat/>
    <w:rsid w:val="003B36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6561347">
      <w:bodyDiv w:val="1"/>
      <w:marLeft w:val="0"/>
      <w:marRight w:val="0"/>
      <w:marTop w:val="0"/>
      <w:marBottom w:val="0"/>
      <w:divBdr>
        <w:top w:val="none" w:sz="0" w:space="0" w:color="auto"/>
        <w:left w:val="none" w:sz="0" w:space="0" w:color="auto"/>
        <w:bottom w:val="none" w:sz="0" w:space="0" w:color="auto"/>
        <w:right w:val="none" w:sz="0" w:space="0" w:color="auto"/>
      </w:divBdr>
    </w:div>
    <w:div w:id="1855724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uro.who.int/en/data-and-evidence/evidence-informed-policy-making/evidence-informed-policy-network-evipnet/joining-the-evidence-informed-policy-network-evipnet-europe-information-for-the-who-heads-of-country-offi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uro.who.int/en/data-and-evidence/evidence-informed-policy-making/evidence-informed-policy-network-evipnet/joining-the-evidence-informed-policy-network-evipnet-europe-information-for-the-who-heads-of-country-offices" TargetMode="External"/><Relationship Id="rId5" Type="http://schemas.openxmlformats.org/officeDocument/2006/relationships/hyperlink" Target="http://www.euro.who.int/en/data-and-evidence/european-health-information-initiative-ehii"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3272</Words>
  <Characters>18652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Haby</dc:creator>
  <cp:keywords/>
  <dc:description/>
  <cp:lastModifiedBy>KUCHENMÜLLER, Tanja</cp:lastModifiedBy>
  <cp:revision>5</cp:revision>
  <cp:lastPrinted>2019-11-18T23:36:00Z</cp:lastPrinted>
  <dcterms:created xsi:type="dcterms:W3CDTF">2019-11-26T02:30:00Z</dcterms:created>
  <dcterms:modified xsi:type="dcterms:W3CDTF">2020-01-13T13:22:00Z</dcterms:modified>
</cp:coreProperties>
</file>